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3F9" w:rsidRPr="008C3104" w:rsidRDefault="002D43F9" w:rsidP="002D43F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3104">
        <w:rPr>
          <w:rFonts w:ascii="Times New Roman" w:hAnsi="Times New Roman" w:cs="Times New Roman"/>
          <w:b/>
          <w:sz w:val="28"/>
          <w:szCs w:val="28"/>
        </w:rPr>
        <w:t xml:space="preserve">ОТЧЁТ </w:t>
      </w:r>
    </w:p>
    <w:p w:rsidR="002D43F9" w:rsidRPr="008C3104" w:rsidRDefault="002D43F9" w:rsidP="002D43F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3104">
        <w:rPr>
          <w:rFonts w:ascii="Times New Roman" w:hAnsi="Times New Roman" w:cs="Times New Roman"/>
          <w:b/>
          <w:sz w:val="28"/>
          <w:szCs w:val="28"/>
        </w:rPr>
        <w:t xml:space="preserve">о результатах рассмотрения обращений граждан </w:t>
      </w:r>
    </w:p>
    <w:p w:rsidR="008C3104" w:rsidRDefault="002D43F9" w:rsidP="002D43F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3104">
        <w:rPr>
          <w:rFonts w:ascii="Times New Roman" w:hAnsi="Times New Roman" w:cs="Times New Roman"/>
          <w:b/>
          <w:sz w:val="28"/>
          <w:szCs w:val="28"/>
        </w:rPr>
        <w:t xml:space="preserve">в Министерстве строительства и развития инфраструктуры Свердловской области </w:t>
      </w:r>
    </w:p>
    <w:p w:rsidR="00C4025D" w:rsidRPr="008C3104" w:rsidRDefault="002D43F9" w:rsidP="002D43F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3104">
        <w:rPr>
          <w:rFonts w:ascii="Times New Roman" w:hAnsi="Times New Roman" w:cs="Times New Roman"/>
          <w:b/>
          <w:sz w:val="28"/>
          <w:szCs w:val="28"/>
        </w:rPr>
        <w:t>за</w:t>
      </w:r>
      <w:r w:rsidR="00D274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A3BAA">
        <w:rPr>
          <w:rFonts w:ascii="Times New Roman" w:hAnsi="Times New Roman" w:cs="Times New Roman"/>
          <w:b/>
          <w:sz w:val="28"/>
          <w:szCs w:val="28"/>
        </w:rPr>
        <w:t>4</w:t>
      </w:r>
      <w:r w:rsidR="00ED0238" w:rsidRPr="008C31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104">
        <w:rPr>
          <w:rFonts w:ascii="Times New Roman" w:hAnsi="Times New Roman" w:cs="Times New Roman"/>
          <w:b/>
          <w:sz w:val="28"/>
          <w:szCs w:val="28"/>
        </w:rPr>
        <w:t>квартал 201</w:t>
      </w:r>
      <w:r w:rsidR="00DA0A37">
        <w:rPr>
          <w:rFonts w:ascii="Times New Roman" w:hAnsi="Times New Roman" w:cs="Times New Roman"/>
          <w:b/>
          <w:sz w:val="28"/>
          <w:szCs w:val="28"/>
        </w:rPr>
        <w:t>9</w:t>
      </w:r>
      <w:r w:rsidRPr="008C3104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2D43F9" w:rsidRDefault="002D43F9" w:rsidP="002D43F9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</w:p>
    <w:tbl>
      <w:tblPr>
        <w:tblStyle w:val="a3"/>
        <w:tblW w:w="9640" w:type="dxa"/>
        <w:tblInd w:w="-147" w:type="dxa"/>
        <w:tblLook w:val="04A0" w:firstRow="1" w:lastRow="0" w:firstColumn="1" w:lastColumn="0" w:noHBand="0" w:noVBand="1"/>
      </w:tblPr>
      <w:tblGrid>
        <w:gridCol w:w="2003"/>
        <w:gridCol w:w="1866"/>
        <w:gridCol w:w="1860"/>
        <w:gridCol w:w="1846"/>
        <w:gridCol w:w="2065"/>
      </w:tblGrid>
      <w:tr w:rsidR="002D43F9" w:rsidTr="002D43F9">
        <w:tc>
          <w:tcPr>
            <w:tcW w:w="9640" w:type="dxa"/>
            <w:gridSpan w:val="5"/>
          </w:tcPr>
          <w:p w:rsidR="002D43F9" w:rsidRDefault="002D43F9" w:rsidP="002D43F9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Результат рассмотрения обращений</w:t>
            </w:r>
          </w:p>
        </w:tc>
      </w:tr>
      <w:tr w:rsidR="002D43F9" w:rsidTr="002D43F9">
        <w:tc>
          <w:tcPr>
            <w:tcW w:w="2003" w:type="dxa"/>
            <w:vMerge w:val="restart"/>
          </w:tcPr>
          <w:p w:rsidR="002D43F9" w:rsidRDefault="008C3104" w:rsidP="002D43F9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О</w:t>
            </w:r>
            <w:r w:rsidR="002D43F9">
              <w:rPr>
                <w:rFonts w:ascii="Times New Roman" w:hAnsi="Times New Roman" w:cs="Times New Roman"/>
                <w:b/>
                <w:sz w:val="24"/>
                <w:szCs w:val="28"/>
              </w:rPr>
              <w:t>бщее количество обращений</w:t>
            </w:r>
          </w:p>
        </w:tc>
        <w:tc>
          <w:tcPr>
            <w:tcW w:w="7637" w:type="dxa"/>
            <w:gridSpan w:val="4"/>
          </w:tcPr>
          <w:p w:rsidR="002D43F9" w:rsidRDefault="002D43F9" w:rsidP="002D43F9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из них:</w:t>
            </w:r>
          </w:p>
        </w:tc>
      </w:tr>
      <w:tr w:rsidR="002D43F9" w:rsidTr="002D43F9">
        <w:tc>
          <w:tcPr>
            <w:tcW w:w="2003" w:type="dxa"/>
            <w:vMerge/>
          </w:tcPr>
          <w:p w:rsidR="002D43F9" w:rsidRDefault="002D43F9" w:rsidP="002D43F9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866" w:type="dxa"/>
          </w:tcPr>
          <w:p w:rsidR="002D43F9" w:rsidRDefault="008C3104" w:rsidP="002D43F9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Р</w:t>
            </w:r>
            <w:r w:rsidR="002D43F9">
              <w:rPr>
                <w:rFonts w:ascii="Times New Roman" w:hAnsi="Times New Roman" w:cs="Times New Roman"/>
                <w:b/>
                <w:sz w:val="24"/>
                <w:szCs w:val="28"/>
              </w:rPr>
              <w:t>ешено положительно</w:t>
            </w:r>
          </w:p>
        </w:tc>
        <w:tc>
          <w:tcPr>
            <w:tcW w:w="1860" w:type="dxa"/>
          </w:tcPr>
          <w:p w:rsidR="002D43F9" w:rsidRDefault="008C3104" w:rsidP="002D43F9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Д</w:t>
            </w:r>
            <w:r w:rsidR="002D43F9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аны разъяснения </w:t>
            </w:r>
          </w:p>
        </w:tc>
        <w:tc>
          <w:tcPr>
            <w:tcW w:w="1846" w:type="dxa"/>
          </w:tcPr>
          <w:p w:rsidR="002D43F9" w:rsidRDefault="008C3104" w:rsidP="002D43F9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О</w:t>
            </w:r>
            <w:r w:rsidR="002D43F9">
              <w:rPr>
                <w:rFonts w:ascii="Times New Roman" w:hAnsi="Times New Roman" w:cs="Times New Roman"/>
                <w:b/>
                <w:sz w:val="24"/>
                <w:szCs w:val="28"/>
              </w:rPr>
              <w:t>тказано в решении вопроса</w:t>
            </w:r>
          </w:p>
        </w:tc>
        <w:tc>
          <w:tcPr>
            <w:tcW w:w="2065" w:type="dxa"/>
          </w:tcPr>
          <w:p w:rsidR="002D43F9" w:rsidRDefault="008C3104" w:rsidP="002D43F9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П</w:t>
            </w:r>
            <w:r w:rsidR="002D43F9">
              <w:rPr>
                <w:rFonts w:ascii="Times New Roman" w:hAnsi="Times New Roman" w:cs="Times New Roman"/>
                <w:b/>
                <w:sz w:val="24"/>
                <w:szCs w:val="28"/>
              </w:rPr>
              <w:t>ереадресовано по компетенции</w:t>
            </w:r>
          </w:p>
        </w:tc>
      </w:tr>
      <w:tr w:rsidR="002D43F9" w:rsidRPr="002D43F9" w:rsidTr="002D43F9">
        <w:tc>
          <w:tcPr>
            <w:tcW w:w="2003" w:type="dxa"/>
          </w:tcPr>
          <w:p w:rsidR="002D43F9" w:rsidRPr="00E147A1" w:rsidRDefault="009A3BAA" w:rsidP="00C310B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241</w:t>
            </w:r>
          </w:p>
        </w:tc>
        <w:tc>
          <w:tcPr>
            <w:tcW w:w="1866" w:type="dxa"/>
          </w:tcPr>
          <w:p w:rsidR="002D43F9" w:rsidRPr="00E147A1" w:rsidRDefault="006E172B" w:rsidP="002D43F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1860" w:type="dxa"/>
          </w:tcPr>
          <w:p w:rsidR="002D43F9" w:rsidRPr="00E147A1" w:rsidRDefault="009A3BAA" w:rsidP="002D43F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181</w:t>
            </w:r>
          </w:p>
        </w:tc>
        <w:tc>
          <w:tcPr>
            <w:tcW w:w="1846" w:type="dxa"/>
          </w:tcPr>
          <w:p w:rsidR="002D43F9" w:rsidRPr="00E147A1" w:rsidRDefault="00E147A1" w:rsidP="002D43F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2065" w:type="dxa"/>
          </w:tcPr>
          <w:p w:rsidR="002D43F9" w:rsidRPr="00E147A1" w:rsidRDefault="009A3BAA" w:rsidP="002D43F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40</w:t>
            </w:r>
          </w:p>
        </w:tc>
      </w:tr>
    </w:tbl>
    <w:p w:rsidR="002D43F9" w:rsidRDefault="002D43F9" w:rsidP="002D43F9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8C3104" w:rsidRDefault="008C3104" w:rsidP="002D43F9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</w:p>
    <w:tbl>
      <w:tblPr>
        <w:tblStyle w:val="a3"/>
        <w:tblW w:w="9640" w:type="dxa"/>
        <w:tblInd w:w="-147" w:type="dxa"/>
        <w:tblLook w:val="04A0" w:firstRow="1" w:lastRow="0" w:firstColumn="1" w:lastColumn="0" w:noHBand="0" w:noVBand="1"/>
      </w:tblPr>
      <w:tblGrid>
        <w:gridCol w:w="7939"/>
        <w:gridCol w:w="1701"/>
      </w:tblGrid>
      <w:tr w:rsidR="002D43F9" w:rsidTr="002D43F9">
        <w:tc>
          <w:tcPr>
            <w:tcW w:w="7939" w:type="dxa"/>
          </w:tcPr>
          <w:p w:rsidR="002D43F9" w:rsidRDefault="002D43F9" w:rsidP="002D43F9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Тематика поступивших обращений граждан</w:t>
            </w:r>
          </w:p>
        </w:tc>
        <w:tc>
          <w:tcPr>
            <w:tcW w:w="1701" w:type="dxa"/>
          </w:tcPr>
          <w:p w:rsidR="002D43F9" w:rsidRDefault="002D43F9" w:rsidP="002D43F9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Кол-во обращений</w:t>
            </w:r>
          </w:p>
        </w:tc>
      </w:tr>
      <w:tr w:rsidR="00C310BE" w:rsidTr="002D43F9">
        <w:tc>
          <w:tcPr>
            <w:tcW w:w="7939" w:type="dxa"/>
          </w:tcPr>
          <w:p w:rsidR="00C310BE" w:rsidRPr="008C3104" w:rsidRDefault="00C310BE" w:rsidP="008C3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Государственный контроль и надзор в области долевого строительства</w:t>
            </w:r>
          </w:p>
        </w:tc>
        <w:tc>
          <w:tcPr>
            <w:tcW w:w="1701" w:type="dxa"/>
          </w:tcPr>
          <w:p w:rsidR="00C310BE" w:rsidRDefault="009A3BAA" w:rsidP="00ED02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2D43F9" w:rsidTr="002D43F9">
        <w:tc>
          <w:tcPr>
            <w:tcW w:w="7939" w:type="dxa"/>
          </w:tcPr>
          <w:p w:rsidR="002D43F9" w:rsidRPr="008C3104" w:rsidRDefault="002D43F9" w:rsidP="008C3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3104">
              <w:rPr>
                <w:rFonts w:ascii="Times New Roman" w:hAnsi="Times New Roman" w:cs="Times New Roman"/>
                <w:sz w:val="28"/>
                <w:szCs w:val="28"/>
              </w:rPr>
              <w:t>Жилищное строительство. Строительство жилья экономического класса. Программа «Доступное жилье»</w:t>
            </w:r>
          </w:p>
        </w:tc>
        <w:tc>
          <w:tcPr>
            <w:tcW w:w="1701" w:type="dxa"/>
          </w:tcPr>
          <w:p w:rsidR="002D43F9" w:rsidRPr="0087443E" w:rsidRDefault="009A3BAA" w:rsidP="008C31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D43F9" w:rsidTr="002D43F9">
        <w:tc>
          <w:tcPr>
            <w:tcW w:w="7939" w:type="dxa"/>
          </w:tcPr>
          <w:p w:rsidR="002D43F9" w:rsidRPr="008C3104" w:rsidRDefault="002D43F9" w:rsidP="00C310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3104">
              <w:rPr>
                <w:rFonts w:ascii="Times New Roman" w:hAnsi="Times New Roman" w:cs="Times New Roman"/>
                <w:sz w:val="28"/>
                <w:szCs w:val="28"/>
              </w:rPr>
              <w:t>Предоставление жилья льготным категориям граждан</w:t>
            </w:r>
          </w:p>
        </w:tc>
        <w:tc>
          <w:tcPr>
            <w:tcW w:w="1701" w:type="dxa"/>
          </w:tcPr>
          <w:p w:rsidR="002D43F9" w:rsidRPr="0087443E" w:rsidRDefault="009A3BAA" w:rsidP="00466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</w:tr>
      <w:tr w:rsidR="002D43F9" w:rsidTr="002D43F9">
        <w:tc>
          <w:tcPr>
            <w:tcW w:w="7939" w:type="dxa"/>
          </w:tcPr>
          <w:p w:rsidR="002D43F9" w:rsidRPr="008C3104" w:rsidRDefault="008C3104" w:rsidP="008C3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3104">
              <w:rPr>
                <w:rFonts w:ascii="Times New Roman" w:hAnsi="Times New Roman" w:cs="Times New Roman"/>
                <w:sz w:val="28"/>
                <w:szCs w:val="28"/>
              </w:rPr>
              <w:t>Градостроительство. Архитектура и проектирование</w:t>
            </w:r>
            <w:r w:rsidR="003D3479">
              <w:rPr>
                <w:rFonts w:ascii="Times New Roman" w:hAnsi="Times New Roman" w:cs="Times New Roman"/>
                <w:sz w:val="28"/>
                <w:szCs w:val="28"/>
              </w:rPr>
              <w:t>. Градостроительное законодательство.</w:t>
            </w:r>
          </w:p>
        </w:tc>
        <w:tc>
          <w:tcPr>
            <w:tcW w:w="1701" w:type="dxa"/>
          </w:tcPr>
          <w:p w:rsidR="002D43F9" w:rsidRPr="0087443E" w:rsidRDefault="009A3BAA" w:rsidP="00466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</w:tr>
      <w:tr w:rsidR="002D43F9" w:rsidTr="002D43F9">
        <w:tc>
          <w:tcPr>
            <w:tcW w:w="7939" w:type="dxa"/>
          </w:tcPr>
          <w:p w:rsidR="002D43F9" w:rsidRPr="008C3104" w:rsidRDefault="003D3479" w:rsidP="003D34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479">
              <w:rPr>
                <w:rFonts w:ascii="Times New Roman" w:hAnsi="Times New Roman" w:cs="Times New Roman"/>
                <w:sz w:val="28"/>
                <w:szCs w:val="28"/>
              </w:rPr>
              <w:t>Переселение из подвалов, бараков, коммуналок, общежитий, аварийных домов, ветхого жилья, санитарно-защитной зоны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3D3479">
              <w:rPr>
                <w:rFonts w:ascii="Times New Roman" w:hAnsi="Times New Roman" w:cs="Times New Roman"/>
                <w:sz w:val="28"/>
                <w:szCs w:val="28"/>
              </w:rPr>
              <w:t>Обследование жилого фонда на предмет пригодности для проживания (ветхое и аварийное жилье)</w:t>
            </w:r>
          </w:p>
        </w:tc>
        <w:tc>
          <w:tcPr>
            <w:tcW w:w="1701" w:type="dxa"/>
          </w:tcPr>
          <w:p w:rsidR="002D43F9" w:rsidRPr="0087443E" w:rsidRDefault="009A3BAA" w:rsidP="00466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2D43F9" w:rsidTr="002D43F9">
        <w:tc>
          <w:tcPr>
            <w:tcW w:w="7939" w:type="dxa"/>
          </w:tcPr>
          <w:p w:rsidR="002D43F9" w:rsidRPr="008C3104" w:rsidRDefault="008C3104" w:rsidP="008C3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3104">
              <w:rPr>
                <w:rFonts w:ascii="Times New Roman" w:hAnsi="Times New Roman" w:cs="Times New Roman"/>
                <w:sz w:val="28"/>
                <w:szCs w:val="28"/>
              </w:rPr>
              <w:t>Деятельность в сфере строительства</w:t>
            </w:r>
          </w:p>
        </w:tc>
        <w:tc>
          <w:tcPr>
            <w:tcW w:w="1701" w:type="dxa"/>
          </w:tcPr>
          <w:p w:rsidR="002D43F9" w:rsidRPr="0087443E" w:rsidRDefault="009A3BAA" w:rsidP="00ED02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8C3104" w:rsidTr="002D43F9">
        <w:tc>
          <w:tcPr>
            <w:tcW w:w="7939" w:type="dxa"/>
          </w:tcPr>
          <w:p w:rsidR="008C3104" w:rsidRPr="008C3104" w:rsidRDefault="008C3104" w:rsidP="008C3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3104">
              <w:rPr>
                <w:rFonts w:ascii="Times New Roman" w:hAnsi="Times New Roman" w:cs="Times New Roman"/>
                <w:sz w:val="28"/>
                <w:szCs w:val="28"/>
              </w:rPr>
              <w:t>Прочие</w:t>
            </w:r>
          </w:p>
        </w:tc>
        <w:tc>
          <w:tcPr>
            <w:tcW w:w="1701" w:type="dxa"/>
          </w:tcPr>
          <w:p w:rsidR="008C3104" w:rsidRPr="00492B60" w:rsidRDefault="009A3BAA" w:rsidP="00492B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  <w:bookmarkStart w:id="0" w:name="_GoBack"/>
            <w:bookmarkEnd w:id="0"/>
          </w:p>
        </w:tc>
      </w:tr>
      <w:tr w:rsidR="008C3104" w:rsidTr="002D43F9">
        <w:tc>
          <w:tcPr>
            <w:tcW w:w="7939" w:type="dxa"/>
          </w:tcPr>
          <w:p w:rsidR="008C3104" w:rsidRPr="008C3104" w:rsidRDefault="008C3104" w:rsidP="008C3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3104">
              <w:rPr>
                <w:rFonts w:ascii="Times New Roman" w:hAnsi="Times New Roman" w:cs="Times New Roman"/>
                <w:sz w:val="28"/>
                <w:szCs w:val="28"/>
              </w:rPr>
              <w:t>Обращения граждан по фактам коррупции</w:t>
            </w:r>
          </w:p>
        </w:tc>
        <w:tc>
          <w:tcPr>
            <w:tcW w:w="1701" w:type="dxa"/>
          </w:tcPr>
          <w:p w:rsidR="008C3104" w:rsidRPr="0087443E" w:rsidRDefault="00E147A1" w:rsidP="008C31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2D43F9" w:rsidRPr="002D43F9" w:rsidRDefault="002D43F9" w:rsidP="002D43F9">
      <w:pPr>
        <w:spacing w:after="0"/>
        <w:jc w:val="both"/>
        <w:rPr>
          <w:rFonts w:ascii="Times New Roman" w:hAnsi="Times New Roman" w:cs="Times New Roman"/>
          <w:b/>
          <w:sz w:val="24"/>
          <w:szCs w:val="28"/>
        </w:rPr>
      </w:pPr>
    </w:p>
    <w:sectPr w:rsidR="002D43F9" w:rsidRPr="002D43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3F9"/>
    <w:rsid w:val="00167404"/>
    <w:rsid w:val="002C501B"/>
    <w:rsid w:val="002D43F9"/>
    <w:rsid w:val="003B0DED"/>
    <w:rsid w:val="003D3479"/>
    <w:rsid w:val="004665BC"/>
    <w:rsid w:val="00492B60"/>
    <w:rsid w:val="006B6D39"/>
    <w:rsid w:val="006E172B"/>
    <w:rsid w:val="0070445E"/>
    <w:rsid w:val="007805F1"/>
    <w:rsid w:val="00787605"/>
    <w:rsid w:val="0087443E"/>
    <w:rsid w:val="008C3104"/>
    <w:rsid w:val="009A3BAA"/>
    <w:rsid w:val="00A6297D"/>
    <w:rsid w:val="00B8001B"/>
    <w:rsid w:val="00C310BE"/>
    <w:rsid w:val="00C4025D"/>
    <w:rsid w:val="00D006F1"/>
    <w:rsid w:val="00D27488"/>
    <w:rsid w:val="00DA0A37"/>
    <w:rsid w:val="00DE3F88"/>
    <w:rsid w:val="00E147A1"/>
    <w:rsid w:val="00ED0238"/>
    <w:rsid w:val="00FA5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43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C31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C310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43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C31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C31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Платонова Юлия Николаевна</dc:creator>
  <cp:lastModifiedBy>Досолюк Елена Владимировна</cp:lastModifiedBy>
  <cp:revision>2</cp:revision>
  <cp:lastPrinted>2019-07-01T04:38:00Z</cp:lastPrinted>
  <dcterms:created xsi:type="dcterms:W3CDTF">2019-12-28T04:39:00Z</dcterms:created>
  <dcterms:modified xsi:type="dcterms:W3CDTF">2019-12-28T04:39:00Z</dcterms:modified>
</cp:coreProperties>
</file>