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A1" w:rsidRDefault="006714A1" w:rsidP="006714A1">
      <w:pPr>
        <w:jc w:val="right"/>
      </w:pPr>
      <w:bookmarkStart w:id="0" w:name="_GoBack"/>
      <w:bookmarkEnd w:id="0"/>
      <w:r>
        <w:t>Рисунок 3</w:t>
      </w:r>
    </w:p>
    <w:p w:rsidR="00A22388" w:rsidRDefault="00DE5636" w:rsidP="00AD5D52">
      <w:pPr>
        <w:ind w:right="-1"/>
      </w:pPr>
      <w:r>
        <w:rPr>
          <w:noProof/>
          <w:lang w:eastAsia="ru-RU"/>
        </w:rPr>
        <w:drawing>
          <wp:inline distT="0" distB="0" distL="0" distR="0" wp14:anchorId="621E9346" wp14:editId="4B87E1F1">
            <wp:extent cx="5404514" cy="3862316"/>
            <wp:effectExtent l="0" t="0" r="5715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714A1" w:rsidRDefault="006714A1"/>
    <w:p w:rsidR="006714A1" w:rsidRDefault="006714A1">
      <w:r>
        <w:rPr>
          <w:noProof/>
          <w:lang w:eastAsia="ru-RU"/>
        </w:rPr>
        <w:drawing>
          <wp:inline distT="0" distB="0" distL="0" distR="0" wp14:anchorId="3D55CF17" wp14:editId="1FF68976">
            <wp:extent cx="5431809" cy="3930555"/>
            <wp:effectExtent l="0" t="0" r="16510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67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BD"/>
    <w:rsid w:val="00515DBD"/>
    <w:rsid w:val="006714A1"/>
    <w:rsid w:val="00A22388"/>
    <w:rsid w:val="00AD5D52"/>
    <w:rsid w:val="00D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2D088-C4CF-4E41-9CE1-F8C0ED7D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msri-file-server\obmen\&#1053;&#1077;&#1082;&#1088;&#1072;&#1089;&#1086;&#1074;%20&#1057;.&#1053;\&#1054;&#1090;&#1095;&#1077;&#1090;%20I%20&#1082;&#1074;&#1072;&#1088;&#1090;&#1072;&#1083;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msri-file-server\obmen\&#1053;&#1077;&#1082;&#1088;&#1072;&#1089;&#1086;&#1074;%20&#1057;.&#1053;\&#1054;&#1090;&#1095;&#1077;&#1090;%20I%20&#1082;&#1074;&#1072;&#1088;&#1090;&#1072;&#1083;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Программы комплексного развития транспортной инфраструктуры на территории Свердловской области,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Лист2!$B$151</c:f>
              <c:strCache>
                <c:ptCount val="1"/>
                <c:pt idx="0">
                  <c:v>ПКР ТИ,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Лист2!$F$150:$G$150</c:f>
              <c:strCache>
                <c:ptCount val="2"/>
                <c:pt idx="0">
                  <c:v>Разработано и утверждено</c:v>
                </c:pt>
                <c:pt idx="1">
                  <c:v>Находится в разработке</c:v>
                </c:pt>
              </c:strCache>
            </c:strRef>
          </c:cat>
          <c:val>
            <c:numRef>
              <c:f>Лист2!$F$151:$G$151</c:f>
              <c:numCache>
                <c:formatCode>0.0</c:formatCode>
                <c:ptCount val="2"/>
                <c:pt idx="0">
                  <c:v>78.651685393258433</c:v>
                </c:pt>
                <c:pt idx="1">
                  <c:v>21.348314606741567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Программы комплексного развития социальной инфраструктуры на территории Свердловской области,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Лист2!$B$152</c:f>
              <c:strCache>
                <c:ptCount val="1"/>
                <c:pt idx="0">
                  <c:v>ПКР СИ,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600" b="0" i="0" u="none" strike="noStrike" kern="1200" baseline="0">
                      <a:solidFill>
                        <a:schemeClr val="dk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Лист2!$F$150:$G$150</c:f>
              <c:strCache>
                <c:ptCount val="2"/>
                <c:pt idx="0">
                  <c:v>Разработано и утверждено</c:v>
                </c:pt>
                <c:pt idx="1">
                  <c:v>Находится в разработке</c:v>
                </c:pt>
              </c:strCache>
            </c:strRef>
          </c:cat>
          <c:val>
            <c:numRef>
              <c:f>Лист2!$F$152:$G$152</c:f>
              <c:numCache>
                <c:formatCode>0.0</c:formatCode>
                <c:ptCount val="2"/>
                <c:pt idx="0">
                  <c:v>75.280898876404493</c:v>
                </c:pt>
                <c:pt idx="1">
                  <c:v>24.719101123595507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Семен Николаевич</dc:creator>
  <cp:keywords/>
  <dc:description/>
  <cp:lastModifiedBy>Некрасова Мария Александровна</cp:lastModifiedBy>
  <cp:revision>4</cp:revision>
  <cp:lastPrinted>2019-07-10T08:13:00Z</cp:lastPrinted>
  <dcterms:created xsi:type="dcterms:W3CDTF">2019-07-10T08:11:00Z</dcterms:created>
  <dcterms:modified xsi:type="dcterms:W3CDTF">2019-07-10T10:41:00Z</dcterms:modified>
</cp:coreProperties>
</file>