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48" w:rsidRPr="00324D1E" w:rsidRDefault="002C5C48" w:rsidP="002C5C48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ЗАЯВКА</w:t>
      </w:r>
    </w:p>
    <w:p w:rsidR="002C5C48" w:rsidRDefault="002C5C48" w:rsidP="002C5C48">
      <w:pPr>
        <w:autoSpaceDE w:val="0"/>
        <w:autoSpaceDN w:val="0"/>
        <w:adjustRightInd w:val="0"/>
        <w:spacing w:before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324D1E">
        <w:rPr>
          <w:b/>
          <w:sz w:val="28"/>
          <w:szCs w:val="28"/>
        </w:rPr>
        <w:t xml:space="preserve"> </w:t>
      </w:r>
      <w:r w:rsidRPr="002C5C48">
        <w:rPr>
          <w:b/>
          <w:sz w:val="28"/>
          <w:szCs w:val="28"/>
        </w:rPr>
        <w:t xml:space="preserve">участие в отборе заявок муниципальных образований, расположенных на территории Свердловской области </w:t>
      </w:r>
      <w:r w:rsidR="000E5D29">
        <w:rPr>
          <w:b/>
          <w:sz w:val="28"/>
          <w:szCs w:val="28"/>
        </w:rPr>
        <w:t>в целях</w:t>
      </w:r>
      <w:r w:rsidRPr="002C5C48">
        <w:rPr>
          <w:b/>
          <w:sz w:val="28"/>
          <w:szCs w:val="28"/>
        </w:rPr>
        <w:t xml:space="preserve"> предоставлени</w:t>
      </w:r>
      <w:r w:rsidR="000E5D29">
        <w:rPr>
          <w:b/>
          <w:sz w:val="28"/>
          <w:szCs w:val="28"/>
        </w:rPr>
        <w:t>я</w:t>
      </w:r>
      <w:r w:rsidRPr="002C5C48">
        <w:rPr>
          <w:b/>
          <w:sz w:val="28"/>
          <w:szCs w:val="28"/>
        </w:rPr>
        <w:t xml:space="preserve"> субсиди</w:t>
      </w:r>
      <w:r w:rsidR="000E5D29">
        <w:rPr>
          <w:b/>
          <w:sz w:val="28"/>
          <w:szCs w:val="28"/>
        </w:rPr>
        <w:t>й</w:t>
      </w:r>
      <w:r w:rsidRPr="002C5C48">
        <w:rPr>
          <w:b/>
          <w:sz w:val="28"/>
          <w:szCs w:val="28"/>
        </w:rPr>
        <w:t xml:space="preserve"> из областного бюджета местным бюджетам на реализацию мероприятий по переселению граждан из жилых помещений, признанных непригодными для проживания</w:t>
      </w:r>
    </w:p>
    <w:p w:rsidR="002C5C48" w:rsidRDefault="002C5C48" w:rsidP="002C5C48">
      <w:pPr>
        <w:autoSpaceDE w:val="0"/>
        <w:autoSpaceDN w:val="0"/>
        <w:adjustRightInd w:val="0"/>
        <w:spacing w:before="0"/>
        <w:ind w:firstLine="0"/>
        <w:jc w:val="center"/>
      </w:pPr>
      <w:r>
        <w:rPr>
          <w:b/>
          <w:sz w:val="28"/>
          <w:szCs w:val="28"/>
        </w:rPr>
        <w:t>_______________________________________________________________</w:t>
      </w:r>
      <w:proofErr w:type="gramStart"/>
      <w:r>
        <w:rPr>
          <w:b/>
          <w:sz w:val="28"/>
          <w:szCs w:val="28"/>
        </w:rPr>
        <w:t>_</w:t>
      </w:r>
      <w:r>
        <w:rPr>
          <w:b/>
          <w:sz w:val="28"/>
          <w:szCs w:val="28"/>
        </w:rPr>
        <w:br/>
      </w:r>
      <w:r w:rsidRPr="002C5C48">
        <w:t>(</w:t>
      </w:r>
      <w:proofErr w:type="gramEnd"/>
      <w:r w:rsidRPr="002C5C48">
        <w:t>наименование муниципального образования)</w:t>
      </w:r>
    </w:p>
    <w:p w:rsidR="002C5C48" w:rsidRDefault="002C5C48" w:rsidP="002C5C48">
      <w:pPr>
        <w:autoSpaceDE w:val="0"/>
        <w:autoSpaceDN w:val="0"/>
        <w:adjustRightInd w:val="0"/>
        <w:spacing w:before="0"/>
        <w:ind w:firstLine="0"/>
        <w:rPr>
          <w:sz w:val="28"/>
          <w:szCs w:val="28"/>
        </w:rPr>
      </w:pPr>
      <w:r w:rsidRPr="000E5D29">
        <w:rPr>
          <w:sz w:val="28"/>
          <w:szCs w:val="28"/>
        </w:rPr>
        <w:t xml:space="preserve">заявляет о намерении участвовать в отборе </w:t>
      </w:r>
      <w:r w:rsidR="000E5D29" w:rsidRPr="000E5D29">
        <w:rPr>
          <w:sz w:val="28"/>
          <w:szCs w:val="28"/>
        </w:rPr>
        <w:t xml:space="preserve">заявок муниципальных образований, расположенных на территории Свердловской области </w:t>
      </w:r>
      <w:r w:rsidR="000E5D29">
        <w:rPr>
          <w:sz w:val="28"/>
          <w:szCs w:val="28"/>
        </w:rPr>
        <w:t>в целях</w:t>
      </w:r>
      <w:r w:rsidR="000E5D29" w:rsidRPr="000E5D29">
        <w:rPr>
          <w:sz w:val="28"/>
          <w:szCs w:val="28"/>
        </w:rPr>
        <w:t xml:space="preserve"> предоставлени</w:t>
      </w:r>
      <w:r w:rsidR="000E5D29">
        <w:rPr>
          <w:sz w:val="28"/>
          <w:szCs w:val="28"/>
        </w:rPr>
        <w:t>я</w:t>
      </w:r>
      <w:r w:rsidR="000E5D29" w:rsidRPr="000E5D29">
        <w:rPr>
          <w:sz w:val="28"/>
          <w:szCs w:val="28"/>
        </w:rPr>
        <w:t xml:space="preserve"> субсиди</w:t>
      </w:r>
      <w:r w:rsidR="000E5D29">
        <w:rPr>
          <w:sz w:val="28"/>
          <w:szCs w:val="28"/>
        </w:rPr>
        <w:t>й</w:t>
      </w:r>
      <w:r w:rsidR="000E5D29" w:rsidRPr="000E5D29">
        <w:rPr>
          <w:sz w:val="28"/>
          <w:szCs w:val="28"/>
        </w:rPr>
        <w:t xml:space="preserve"> из областного бюджета местным бюджетам на реализацию мероприятий по переселению граждан из жилых помещений, признанных непригодными для проживания</w:t>
      </w:r>
      <w:r w:rsidR="000E5D29">
        <w:rPr>
          <w:sz w:val="28"/>
          <w:szCs w:val="28"/>
        </w:rPr>
        <w:t xml:space="preserve"> на 20___ год,</w:t>
      </w:r>
      <w:r w:rsidR="000E5D29" w:rsidRPr="000E5D29">
        <w:rPr>
          <w:sz w:val="28"/>
          <w:szCs w:val="28"/>
        </w:rPr>
        <w:t xml:space="preserve"> </w:t>
      </w:r>
      <w:r w:rsidR="000E5D29" w:rsidRPr="001C3925">
        <w:rPr>
          <w:sz w:val="28"/>
          <w:szCs w:val="28"/>
        </w:rPr>
        <w:t xml:space="preserve">в рамках подпрограммы </w:t>
      </w:r>
      <w:r w:rsidR="000E5D29" w:rsidRPr="005C471F">
        <w:rPr>
          <w:sz w:val="28"/>
          <w:szCs w:val="28"/>
        </w:rPr>
        <w:t>«Переселение граждан из аварийного жилищного фонда и жилых помещений, признанных непригодными для проживания» государственной программы «Реализация основных направлений государственной политики в строительном комплексе Свердловской области до 2020 года»</w:t>
      </w:r>
      <w:r w:rsidR="000E5D29">
        <w:rPr>
          <w:sz w:val="28"/>
          <w:szCs w:val="28"/>
        </w:rPr>
        <w:t>.</w:t>
      </w:r>
    </w:p>
    <w:p w:rsidR="00925CB5" w:rsidRDefault="0002612A" w:rsidP="00AC65E2">
      <w:pPr>
        <w:autoSpaceDE w:val="0"/>
        <w:autoSpaceDN w:val="0"/>
        <w:adjustRightInd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Предлагаем к реализации инвестиционный проект, направленный на формирование жилищного фонда</w:t>
      </w:r>
      <w:r w:rsidR="00AC65E2">
        <w:rPr>
          <w:sz w:val="28"/>
          <w:szCs w:val="28"/>
        </w:rPr>
        <w:t>,</w:t>
      </w:r>
      <w:r>
        <w:rPr>
          <w:sz w:val="28"/>
          <w:szCs w:val="28"/>
        </w:rPr>
        <w:t xml:space="preserve"> с целью переселения граждан из жилых помеще</w:t>
      </w:r>
      <w:r w:rsidR="0074526C">
        <w:rPr>
          <w:sz w:val="28"/>
          <w:szCs w:val="28"/>
        </w:rPr>
        <w:t>ний</w:t>
      </w:r>
      <w:r w:rsidR="0074526C" w:rsidRPr="001C4EC4">
        <w:rPr>
          <w:color w:val="000000"/>
          <w:sz w:val="28"/>
          <w:szCs w:val="28"/>
        </w:rPr>
        <w:t>, признанных в установленном порядке до 01 января 2012 года непригодными для проживания.</w:t>
      </w:r>
      <w:r w:rsidR="00925CB5" w:rsidRPr="00925CB5">
        <w:rPr>
          <w:sz w:val="28"/>
          <w:szCs w:val="28"/>
        </w:rPr>
        <w:t xml:space="preserve"> </w:t>
      </w:r>
    </w:p>
    <w:p w:rsidR="00925CB5" w:rsidRPr="0074526C" w:rsidRDefault="00925CB5" w:rsidP="00925CB5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sz w:val="28"/>
          <w:szCs w:val="28"/>
        </w:rPr>
      </w:pPr>
      <w:r w:rsidRPr="0074526C">
        <w:rPr>
          <w:sz w:val="28"/>
          <w:szCs w:val="28"/>
        </w:rPr>
        <w:t>Получателем средств субсидии из областного бюджета является</w:t>
      </w:r>
    </w:p>
    <w:p w:rsidR="00925CB5" w:rsidRDefault="00925CB5" w:rsidP="00925CB5">
      <w:pPr>
        <w:autoSpaceDE w:val="0"/>
        <w:autoSpaceDN w:val="0"/>
        <w:adjustRightInd w:val="0"/>
        <w:spacing w:before="100" w:beforeAutospacing="1" w:after="100" w:afterAutospacing="1"/>
        <w:ind w:firstLine="0"/>
        <w:jc w:val="center"/>
      </w:pPr>
      <w:r>
        <w:rPr>
          <w:b/>
          <w:sz w:val="28"/>
          <w:szCs w:val="28"/>
        </w:rPr>
        <w:t>_______________________________________________________________</w:t>
      </w:r>
      <w:proofErr w:type="gramStart"/>
      <w:r>
        <w:rPr>
          <w:b/>
          <w:sz w:val="28"/>
          <w:szCs w:val="28"/>
        </w:rPr>
        <w:t>_</w:t>
      </w:r>
      <w:r>
        <w:rPr>
          <w:b/>
          <w:sz w:val="28"/>
          <w:szCs w:val="28"/>
        </w:rPr>
        <w:br/>
      </w:r>
      <w:r w:rsidRPr="002C5C48">
        <w:t>(</w:t>
      </w:r>
      <w:proofErr w:type="gramEnd"/>
      <w:r w:rsidRPr="002C5C48">
        <w:t>наименование муниципального образования)</w:t>
      </w:r>
    </w:p>
    <w:p w:rsidR="00925CB5" w:rsidRDefault="00925CB5" w:rsidP="00925CB5">
      <w:pPr>
        <w:autoSpaceDE w:val="0"/>
        <w:autoSpaceDN w:val="0"/>
        <w:adjustRightInd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 настоящей заявке прилагаются следующие документы:</w:t>
      </w:r>
    </w:p>
    <w:p w:rsidR="00925CB5" w:rsidRPr="00DA447E" w:rsidRDefault="00925CB5" w:rsidP="00925CB5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A447E">
        <w:rPr>
          <w:sz w:val="28"/>
          <w:szCs w:val="28"/>
        </w:rPr>
        <w:t>1</w:t>
      </w:r>
      <w:r w:rsidR="00AC65E2">
        <w:rPr>
          <w:sz w:val="28"/>
          <w:szCs w:val="28"/>
        </w:rPr>
        <w:t>.</w:t>
      </w:r>
      <w:r w:rsidRPr="00DA447E">
        <w:rPr>
          <w:sz w:val="28"/>
          <w:szCs w:val="28"/>
        </w:rPr>
        <w:t xml:space="preserve"> Паспорт инвестиционного проекта, включающий</w:t>
      </w:r>
      <w:r w:rsidRPr="00DA447E">
        <w:rPr>
          <w:rFonts w:ascii="Calibri" w:hAnsi="Calibri" w:cs="Calibri"/>
          <w:sz w:val="28"/>
          <w:szCs w:val="28"/>
        </w:rPr>
        <w:t>: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1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н</w:t>
      </w:r>
      <w:r w:rsidRPr="00952A73">
        <w:rPr>
          <w:sz w:val="28"/>
          <w:szCs w:val="28"/>
        </w:rPr>
        <w:t>аименование инвестиционного проекта и краткое его описание</w:t>
      </w:r>
      <w:r w:rsidR="00AC65E2">
        <w:rPr>
          <w:sz w:val="28"/>
          <w:szCs w:val="28"/>
        </w:rPr>
        <w:t>;</w:t>
      </w:r>
    </w:p>
    <w:p w:rsidR="00925CB5" w:rsidRPr="00952A73" w:rsidRDefault="00AC65E2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>
        <w:rPr>
          <w:sz w:val="28"/>
          <w:szCs w:val="28"/>
        </w:rPr>
        <w:t>2)</w:t>
      </w:r>
      <w:r w:rsidR="00925CB5" w:rsidRPr="00952A73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925CB5" w:rsidRPr="00952A73">
        <w:rPr>
          <w:sz w:val="28"/>
          <w:szCs w:val="28"/>
        </w:rPr>
        <w:t>ель инвестиционного проекта и изложение проблем, для решения которых предлагается его реализация</w:t>
      </w:r>
      <w:r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3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с</w:t>
      </w:r>
      <w:r w:rsidRPr="00952A73">
        <w:rPr>
          <w:sz w:val="28"/>
          <w:szCs w:val="28"/>
        </w:rPr>
        <w:t xml:space="preserve">оответствие поставленной цели инвестиционного проекта целям и задачам государственной программы Свердловской области "Реализация основных направлений государственной политики в строительном комплексе Свердловской области до 2020 года", утвержденной </w:t>
      </w:r>
      <w:r w:rsidR="00EB07EF">
        <w:rPr>
          <w:sz w:val="28"/>
          <w:szCs w:val="28"/>
        </w:rPr>
        <w:t>п</w:t>
      </w:r>
      <w:r w:rsidRPr="00952A73">
        <w:rPr>
          <w:sz w:val="28"/>
          <w:szCs w:val="28"/>
        </w:rPr>
        <w:t xml:space="preserve">остановлением Правительства Свердловской области от 24.10.2013 </w:t>
      </w:r>
      <w:r w:rsidR="00EB07EF">
        <w:rPr>
          <w:sz w:val="28"/>
          <w:szCs w:val="28"/>
        </w:rPr>
        <w:t>№</w:t>
      </w:r>
      <w:r w:rsidRPr="00952A73">
        <w:rPr>
          <w:sz w:val="28"/>
          <w:szCs w:val="28"/>
        </w:rPr>
        <w:t xml:space="preserve"> 1296-ПП, а также приоритетам и целям, определенным в муниципальных программах социально-экономического развития муниципального образования и (или) развития соответствующих систем коммунальной инфраструктуры муниципального образования (указывается наименование документа, </w:t>
      </w:r>
      <w:r w:rsidRPr="00952A73">
        <w:rPr>
          <w:sz w:val="28"/>
          <w:szCs w:val="28"/>
        </w:rPr>
        <w:lastRenderedPageBreak/>
        <w:t>приоритет и цель которого соответствует цели реализации инвестиционного проекта)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4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н</w:t>
      </w:r>
      <w:r w:rsidRPr="00952A73">
        <w:rPr>
          <w:sz w:val="28"/>
          <w:szCs w:val="28"/>
        </w:rPr>
        <w:t>аличие технической возможности реализации мероприятия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5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с</w:t>
      </w:r>
      <w:r w:rsidRPr="00952A73">
        <w:rPr>
          <w:sz w:val="28"/>
          <w:szCs w:val="28"/>
        </w:rPr>
        <w:t>рок реализации инвестиционного проекта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6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о</w:t>
      </w:r>
      <w:r w:rsidRPr="00952A73">
        <w:rPr>
          <w:sz w:val="28"/>
          <w:szCs w:val="28"/>
        </w:rPr>
        <w:t>боснование необходимости привлечения средств областного бюджета для реализации инвестиционного проекта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7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и</w:t>
      </w:r>
      <w:r w:rsidRPr="00952A73">
        <w:rPr>
          <w:sz w:val="28"/>
          <w:szCs w:val="28"/>
        </w:rPr>
        <w:t>сточник финансирования в предыдущие годы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8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ф</w:t>
      </w:r>
      <w:r w:rsidRPr="00952A73">
        <w:rPr>
          <w:sz w:val="28"/>
          <w:szCs w:val="28"/>
        </w:rPr>
        <w:t>орм</w:t>
      </w:r>
      <w:r w:rsidR="00AC65E2">
        <w:rPr>
          <w:sz w:val="28"/>
          <w:szCs w:val="28"/>
        </w:rPr>
        <w:t>у</w:t>
      </w:r>
      <w:r w:rsidRPr="00952A73">
        <w:rPr>
          <w:sz w:val="28"/>
          <w:szCs w:val="28"/>
        </w:rPr>
        <w:t xml:space="preserve"> реализации инвестиционного проекта (новое строительство, реконструкция, долевое участие в строительстве, приобретение)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9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н</w:t>
      </w:r>
      <w:r w:rsidRPr="00952A73">
        <w:rPr>
          <w:sz w:val="28"/>
          <w:szCs w:val="28"/>
        </w:rPr>
        <w:t>аличие проектно-сметной документации по инвестиционному проекту (указываются реквизиты нормативного правового акта муниципального образования об утверждении проектной документации)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>
        <w:rPr>
          <w:sz w:val="28"/>
          <w:szCs w:val="28"/>
        </w:rPr>
        <w:t>10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н</w:t>
      </w:r>
      <w:r w:rsidRPr="00952A73">
        <w:rPr>
          <w:sz w:val="28"/>
          <w:szCs w:val="28"/>
        </w:rPr>
        <w:t>аличие положительного заключения экспертизы проектной документации (указываются реквизиты документа)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>
        <w:rPr>
          <w:sz w:val="28"/>
          <w:szCs w:val="28"/>
        </w:rPr>
        <w:t>11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н</w:t>
      </w:r>
      <w:r w:rsidRPr="00952A73">
        <w:rPr>
          <w:sz w:val="28"/>
          <w:szCs w:val="28"/>
        </w:rPr>
        <w:t>аличие заключения об эффективности инвестиционного проекта, финансируемого полностью или частично за счет средств областного бюджета, направляемых на капитальные вложения (указываются реквизиты документа)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н</w:t>
      </w:r>
      <w:r w:rsidRPr="00952A73">
        <w:rPr>
          <w:sz w:val="28"/>
          <w:szCs w:val="28"/>
        </w:rPr>
        <w:t>аличие заключения о достоверности сметной стоимости инвестиционного проекта, финансируемого полностью или частично за счет средств областного бюджета, направляемых на капитальные вложения (указываются реквизиты документа)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с</w:t>
      </w:r>
      <w:r w:rsidRPr="00952A73">
        <w:rPr>
          <w:sz w:val="28"/>
          <w:szCs w:val="28"/>
        </w:rPr>
        <w:t>метн</w:t>
      </w:r>
      <w:r w:rsidR="00AC65E2">
        <w:rPr>
          <w:sz w:val="28"/>
          <w:szCs w:val="28"/>
        </w:rPr>
        <w:t>ую</w:t>
      </w:r>
      <w:r w:rsidRPr="00952A73">
        <w:rPr>
          <w:sz w:val="28"/>
          <w:szCs w:val="28"/>
        </w:rPr>
        <w:t xml:space="preserve">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в ценах года представления паспорта инвестиционного проекта (нужное подчеркнуть), с указанием года ее определения - _______ г. ____________________ тыс. рублей (включая НДС/без НДС - нужное подчеркнуть), а также рассчитанная в ценах соответствующих лет - ________________ тыс. рублей</w:t>
      </w:r>
      <w:r w:rsidR="00AC65E2">
        <w:rPr>
          <w:sz w:val="28"/>
          <w:szCs w:val="28"/>
        </w:rPr>
        <w:t>;</w:t>
      </w:r>
    </w:p>
    <w:tbl>
      <w:tblPr>
        <w:tblpPr w:leftFromText="180" w:rightFromText="180" w:vertAnchor="text" w:horzAnchor="margin" w:tblpY="91"/>
        <w:tblW w:w="96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993"/>
        <w:gridCol w:w="992"/>
        <w:gridCol w:w="850"/>
        <w:gridCol w:w="851"/>
        <w:gridCol w:w="1276"/>
        <w:gridCol w:w="1134"/>
        <w:gridCol w:w="850"/>
        <w:gridCol w:w="1134"/>
        <w:gridCol w:w="992"/>
      </w:tblGrid>
      <w:tr w:rsidR="00925CB5" w:rsidRPr="00C920E8" w:rsidTr="00925CB5">
        <w:trPr>
          <w:trHeight w:hRule="exact" w:val="171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№ строки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 xml:space="preserve">Адрес </w:t>
            </w:r>
            <w:r w:rsidRPr="003926EF">
              <w:rPr>
                <w:sz w:val="18"/>
                <w:szCs w:val="18"/>
              </w:rPr>
              <w:t xml:space="preserve">аварийного </w:t>
            </w:r>
            <w:r w:rsidRPr="00925CB5">
              <w:rPr>
                <w:sz w:val="20"/>
                <w:szCs w:val="20"/>
              </w:rPr>
              <w:t>многоквартирного дома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Документ, подтверждающий признание многоквартирного дома аварийным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 xml:space="preserve">Число жителей </w:t>
            </w:r>
            <w:proofErr w:type="spellStart"/>
            <w:r w:rsidRPr="00925CB5">
              <w:rPr>
                <w:sz w:val="20"/>
                <w:szCs w:val="20"/>
              </w:rPr>
              <w:t>планируе</w:t>
            </w:r>
            <w:proofErr w:type="spellEnd"/>
            <w:r w:rsidRPr="00925CB5">
              <w:rPr>
                <w:sz w:val="20"/>
                <w:szCs w:val="20"/>
              </w:rPr>
              <w:t xml:space="preserve"> </w:t>
            </w:r>
            <w:proofErr w:type="spellStart"/>
            <w:r w:rsidRPr="00925CB5">
              <w:rPr>
                <w:sz w:val="20"/>
                <w:szCs w:val="20"/>
              </w:rPr>
              <w:t>мыхк</w:t>
            </w:r>
            <w:proofErr w:type="spellEnd"/>
            <w:r w:rsidRPr="00925CB5">
              <w:rPr>
                <w:sz w:val="20"/>
                <w:szCs w:val="20"/>
              </w:rPr>
              <w:t xml:space="preserve"> переселению из жилого помещения (единиц)</w:t>
            </w:r>
          </w:p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  <w:p w:rsidR="00925CB5" w:rsidRPr="00925CB5" w:rsidRDefault="00925CB5" w:rsidP="00875750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Количество расселяемых жилых помещений (единиц)</w:t>
            </w:r>
          </w:p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</w:p>
          <w:p w:rsidR="00925CB5" w:rsidRPr="00925CB5" w:rsidRDefault="00925CB5" w:rsidP="0037034C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3926EF">
              <w:rPr>
                <w:sz w:val="18"/>
                <w:szCs w:val="18"/>
              </w:rPr>
              <w:t xml:space="preserve">Расселяемая </w:t>
            </w:r>
            <w:r w:rsidRPr="00925CB5">
              <w:rPr>
                <w:sz w:val="20"/>
                <w:szCs w:val="20"/>
              </w:rPr>
              <w:t xml:space="preserve">площадь жилого помещения </w:t>
            </w:r>
            <w:proofErr w:type="spellStart"/>
            <w:r w:rsidRPr="00925CB5">
              <w:rPr>
                <w:sz w:val="20"/>
                <w:szCs w:val="20"/>
              </w:rPr>
              <w:t>кв.м</w:t>
            </w:r>
            <w:proofErr w:type="spellEnd"/>
          </w:p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  <w:p w:rsidR="00925CB5" w:rsidRPr="00925CB5" w:rsidRDefault="00925CB5" w:rsidP="00E62EB4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Стоимость переселения граждан (рублей)</w:t>
            </w:r>
          </w:p>
        </w:tc>
      </w:tr>
      <w:tr w:rsidR="00925CB5" w:rsidRPr="00C920E8" w:rsidTr="00925CB5">
        <w:trPr>
          <w:trHeight w:hRule="exact" w:val="1140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Номер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925CB5" w:rsidRDefault="00925CB5" w:rsidP="00925CB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  <w:r w:rsidRPr="00925CB5">
              <w:rPr>
                <w:sz w:val="20"/>
                <w:szCs w:val="20"/>
              </w:rPr>
              <w:t>за счет средств местного бюджета</w:t>
            </w:r>
          </w:p>
        </w:tc>
      </w:tr>
      <w:tr w:rsidR="00925CB5" w:rsidRPr="00C920E8" w:rsidTr="00925CB5">
        <w:trPr>
          <w:trHeight w:hRule="exact"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CB5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  <w:p w:rsidR="003926EF" w:rsidRPr="00C920E8" w:rsidRDefault="003926EF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CB5" w:rsidRPr="00C920E8" w:rsidRDefault="00925CB5" w:rsidP="00925CB5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</w:tr>
    </w:tbl>
    <w:p w:rsidR="003926EF" w:rsidRDefault="003926EF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14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п</w:t>
      </w:r>
      <w:r w:rsidRPr="00952A73">
        <w:rPr>
          <w:sz w:val="28"/>
          <w:szCs w:val="28"/>
        </w:rPr>
        <w:t>ланируемые количественные показатели результатов реализации инвестиционного проекта</w:t>
      </w:r>
      <w:r w:rsidR="00AC65E2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15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у</w:t>
      </w:r>
      <w:r w:rsidRPr="00952A73">
        <w:rPr>
          <w:sz w:val="28"/>
          <w:szCs w:val="28"/>
        </w:rPr>
        <w:t>дельные капитальные затраты бюджетных средств (отношение сметной стоимости инвестиционного проекта к количественным показателям результатов его реализации), в ценах соответствующих лет</w:t>
      </w:r>
      <w:r w:rsidR="00AC65E2">
        <w:rPr>
          <w:sz w:val="28"/>
          <w:szCs w:val="28"/>
        </w:rPr>
        <w:t>;</w:t>
      </w:r>
    </w:p>
    <w:p w:rsidR="00925CB5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lastRenderedPageBreak/>
        <w:t>16</w:t>
      </w:r>
      <w:r w:rsidR="00AC65E2">
        <w:rPr>
          <w:sz w:val="28"/>
          <w:szCs w:val="28"/>
        </w:rPr>
        <w:t>)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с</w:t>
      </w:r>
      <w:r w:rsidRPr="00952A73">
        <w:rPr>
          <w:sz w:val="28"/>
          <w:szCs w:val="28"/>
        </w:rPr>
        <w:t>оциально-экономические последствия реализации инвестиционного проекта.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2</w:t>
      </w:r>
      <w:r w:rsidR="00AC65E2">
        <w:rPr>
          <w:sz w:val="28"/>
          <w:szCs w:val="28"/>
        </w:rPr>
        <w:t>.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К</w:t>
      </w:r>
      <w:r>
        <w:rPr>
          <w:sz w:val="28"/>
          <w:szCs w:val="28"/>
        </w:rPr>
        <w:t xml:space="preserve">опии </w:t>
      </w:r>
      <w:r w:rsidRPr="00D121B2">
        <w:rPr>
          <w:sz w:val="28"/>
          <w:szCs w:val="28"/>
        </w:rPr>
        <w:t>муниципальной программы, направленной на переселение граждан из жилых помещений, признанных непригодными для проживания, утвержденной решением органа местного самоуправл</w:t>
      </w:r>
      <w:r>
        <w:rPr>
          <w:sz w:val="28"/>
          <w:szCs w:val="28"/>
        </w:rPr>
        <w:t>ения муниципального образования (выписки из муниципальной программы, содержащей указанные мероприятия)</w:t>
      </w:r>
      <w:r w:rsidRPr="00952A73">
        <w:rPr>
          <w:sz w:val="28"/>
          <w:szCs w:val="28"/>
        </w:rPr>
        <w:t>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3</w:t>
      </w:r>
      <w:r w:rsidR="00AC65E2">
        <w:rPr>
          <w:sz w:val="28"/>
          <w:szCs w:val="28"/>
        </w:rPr>
        <w:t>.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П</w:t>
      </w:r>
      <w:r w:rsidRPr="00952A73">
        <w:rPr>
          <w:sz w:val="28"/>
          <w:szCs w:val="28"/>
        </w:rPr>
        <w:t xml:space="preserve">исьменное обязательство органа местного самоуправления муниципального образования о </w:t>
      </w:r>
      <w:proofErr w:type="spellStart"/>
      <w:r w:rsidRPr="00952A73">
        <w:rPr>
          <w:sz w:val="28"/>
          <w:szCs w:val="28"/>
        </w:rPr>
        <w:t>софинансировании</w:t>
      </w:r>
      <w:proofErr w:type="spellEnd"/>
      <w:r w:rsidRPr="00952A73">
        <w:rPr>
          <w:sz w:val="28"/>
          <w:szCs w:val="28"/>
        </w:rPr>
        <w:t xml:space="preserve"> мероприятий из средств местного бюджета и привлечении внебюджетных средств (при их наличии);</w:t>
      </w:r>
    </w:p>
    <w:p w:rsidR="00925CB5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4</w:t>
      </w:r>
      <w:r w:rsidR="00AC65E2">
        <w:rPr>
          <w:sz w:val="28"/>
          <w:szCs w:val="28"/>
        </w:rPr>
        <w:t>.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К</w:t>
      </w:r>
      <w:r w:rsidRPr="00D121B2">
        <w:rPr>
          <w:sz w:val="28"/>
          <w:szCs w:val="28"/>
        </w:rPr>
        <w:t xml:space="preserve">опии документов о признании многоквартирных домов аварийными и подлежащими сносу (реконструкции), соответствующих </w:t>
      </w:r>
      <w:r>
        <w:rPr>
          <w:sz w:val="28"/>
          <w:szCs w:val="28"/>
        </w:rPr>
        <w:t>требованиям</w:t>
      </w:r>
      <w:r w:rsidRPr="00D121B2">
        <w:rPr>
          <w:sz w:val="28"/>
          <w:szCs w:val="28"/>
        </w:rPr>
        <w:t xml:space="preserve">, установленным </w:t>
      </w:r>
      <w:r>
        <w:rPr>
          <w:sz w:val="28"/>
          <w:szCs w:val="28"/>
        </w:rPr>
        <w:t>п</w:t>
      </w:r>
      <w:r w:rsidRPr="00D121B2"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br/>
      </w:r>
      <w:r w:rsidRPr="00D121B2">
        <w:rPr>
          <w:sz w:val="28"/>
          <w:szCs w:val="28"/>
        </w:rPr>
        <w:t xml:space="preserve">от 28.01.2006 </w:t>
      </w:r>
      <w:r>
        <w:rPr>
          <w:sz w:val="28"/>
          <w:szCs w:val="28"/>
        </w:rPr>
        <w:t>№</w:t>
      </w:r>
      <w:r w:rsidRPr="00D121B2">
        <w:rPr>
          <w:sz w:val="28"/>
          <w:szCs w:val="28"/>
        </w:rPr>
        <w:t xml:space="preserve"> 47 </w:t>
      </w:r>
      <w:r>
        <w:rPr>
          <w:sz w:val="28"/>
          <w:szCs w:val="28"/>
        </w:rPr>
        <w:t>«</w:t>
      </w:r>
      <w:r w:rsidRPr="00D121B2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8"/>
          <w:szCs w:val="28"/>
        </w:rPr>
        <w:t>лежащим сносу или реконструкции»;</w:t>
      </w:r>
    </w:p>
    <w:p w:rsidR="00925CB5" w:rsidRPr="00952A73" w:rsidRDefault="00925CB5" w:rsidP="00925CB5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952A73">
        <w:rPr>
          <w:sz w:val="28"/>
          <w:szCs w:val="28"/>
        </w:rPr>
        <w:t>5</w:t>
      </w:r>
      <w:r w:rsidR="00AC65E2">
        <w:rPr>
          <w:sz w:val="28"/>
          <w:szCs w:val="28"/>
        </w:rPr>
        <w:t>.</w:t>
      </w:r>
      <w:r w:rsidRPr="00952A73">
        <w:rPr>
          <w:sz w:val="28"/>
          <w:szCs w:val="28"/>
        </w:rPr>
        <w:t xml:space="preserve"> </w:t>
      </w:r>
      <w:r w:rsidR="00AC65E2">
        <w:rPr>
          <w:sz w:val="28"/>
          <w:szCs w:val="28"/>
        </w:rPr>
        <w:t>К</w:t>
      </w:r>
      <w:r w:rsidRPr="00952A73">
        <w:rPr>
          <w:sz w:val="28"/>
          <w:szCs w:val="28"/>
        </w:rPr>
        <w:t>опии постановлений органов местного самоуправления муниципального образования об утверждении средней рыночной стоимости одного квадратного метра общей площади жилого помещения.</w:t>
      </w:r>
    </w:p>
    <w:p w:rsidR="0074526C" w:rsidRPr="001C4EC4" w:rsidRDefault="0074526C" w:rsidP="0074526C">
      <w:pPr>
        <w:shd w:val="clear" w:color="auto" w:fill="FFFFFF"/>
        <w:ind w:firstLine="706"/>
        <w:rPr>
          <w:color w:val="000000"/>
          <w:sz w:val="28"/>
          <w:szCs w:val="28"/>
        </w:rPr>
      </w:pPr>
    </w:p>
    <w:p w:rsidR="0074526C" w:rsidRPr="001C4EC4" w:rsidRDefault="0074526C" w:rsidP="0074526C">
      <w:pPr>
        <w:shd w:val="clear" w:color="auto" w:fill="FFFFFF"/>
        <w:ind w:firstLine="706"/>
        <w:rPr>
          <w:color w:val="000000"/>
          <w:sz w:val="28"/>
          <w:szCs w:val="28"/>
        </w:rPr>
      </w:pPr>
    </w:p>
    <w:p w:rsidR="0074526C" w:rsidRDefault="0074526C">
      <w:pPr>
        <w:spacing w:before="0" w:after="160" w:line="259" w:lineRule="auto"/>
        <w:ind w:firstLine="0"/>
        <w:jc w:val="left"/>
        <w:rPr>
          <w:sz w:val="28"/>
          <w:szCs w:val="28"/>
        </w:rPr>
        <w:sectPr w:rsidR="0074526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tbl>
      <w:tblPr>
        <w:tblpPr w:leftFromText="180" w:rightFromText="180" w:horzAnchor="margin" w:tblpY="1515"/>
        <w:tblW w:w="14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5808"/>
        <w:gridCol w:w="1987"/>
        <w:gridCol w:w="1978"/>
        <w:gridCol w:w="2256"/>
        <w:gridCol w:w="2112"/>
      </w:tblGrid>
      <w:tr w:rsidR="0074526C" w:rsidRPr="0048749F" w:rsidTr="0048749F">
        <w:trPr>
          <w:cantSplit/>
        </w:trPr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17" w:lineRule="exact"/>
              <w:ind w:left="91" w:right="43" w:firstLine="0"/>
              <w:jc w:val="center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lastRenderedPageBreak/>
              <w:br w:type="page"/>
            </w:r>
            <w:r w:rsidRPr="0048749F">
              <w:rPr>
                <w:rFonts w:eastAsiaTheme="minorEastAsia"/>
              </w:rPr>
              <w:t xml:space="preserve"> </w:t>
            </w:r>
            <w:r w:rsidRPr="0048749F">
              <w:rPr>
                <w:color w:val="000000"/>
              </w:rPr>
              <w:t xml:space="preserve">№ </w:t>
            </w:r>
            <w:r w:rsidRPr="0048749F">
              <w:rPr>
                <w:color w:val="000000"/>
                <w:spacing w:val="-6"/>
              </w:rPr>
              <w:t>п/п</w:t>
            </w:r>
          </w:p>
        </w:tc>
        <w:tc>
          <w:tcPr>
            <w:tcW w:w="58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17" w:lineRule="exact"/>
              <w:ind w:left="379" w:right="365"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2"/>
              </w:rPr>
              <w:t xml:space="preserve">Наименование программы, показателей, </w:t>
            </w:r>
            <w:r w:rsidRPr="0048749F">
              <w:rPr>
                <w:color w:val="000000"/>
              </w:rPr>
              <w:t>единиц измерения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left="115" w:right="101"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 xml:space="preserve">Сметная </w:t>
            </w:r>
            <w:r w:rsidRPr="0048749F">
              <w:rPr>
                <w:color w:val="000000"/>
                <w:spacing w:val="-2"/>
              </w:rPr>
              <w:t xml:space="preserve">стоимость </w:t>
            </w:r>
            <w:r w:rsidRPr="0048749F">
              <w:rPr>
                <w:color w:val="000000"/>
                <w:spacing w:val="-3"/>
              </w:rPr>
              <w:t xml:space="preserve">мероприятия </w:t>
            </w:r>
            <w:r w:rsidRPr="0048749F">
              <w:rPr>
                <w:color w:val="000000"/>
                <w:spacing w:val="-2"/>
              </w:rPr>
              <w:t>по проекту*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left="43" w:right="38"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 xml:space="preserve">Подлежит </w:t>
            </w:r>
            <w:r w:rsidRPr="0048749F">
              <w:rPr>
                <w:color w:val="000000"/>
                <w:spacing w:val="-3"/>
              </w:rPr>
              <w:t xml:space="preserve">освоению (вводу) </w:t>
            </w:r>
            <w:r w:rsidRPr="0048749F">
              <w:rPr>
                <w:color w:val="000000"/>
                <w:spacing w:val="-1"/>
              </w:rPr>
              <w:t xml:space="preserve">до конца реализации </w:t>
            </w:r>
            <w:r w:rsidRPr="0048749F">
              <w:rPr>
                <w:color w:val="000000"/>
                <w:spacing w:val="-4"/>
              </w:rPr>
              <w:t>мероприятия*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left="163" w:right="182"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</w:rPr>
              <w:t xml:space="preserve">Финансирование в ценах соответствующих лет </w:t>
            </w:r>
            <w:r w:rsidRPr="0048749F">
              <w:rPr>
                <w:color w:val="000000"/>
                <w:spacing w:val="-1"/>
              </w:rPr>
              <w:t>с применением индекса-</w:t>
            </w:r>
            <w:r w:rsidRPr="0048749F">
              <w:rPr>
                <w:color w:val="000000"/>
              </w:rPr>
              <w:t xml:space="preserve">дефлятора по отношению к предыдущему году без учёта </w:t>
            </w:r>
            <w:r w:rsidRPr="0048749F">
              <w:rPr>
                <w:color w:val="000000"/>
                <w:spacing w:val="-2"/>
              </w:rPr>
              <w:t xml:space="preserve">затрат на разработку проектной </w:t>
            </w:r>
            <w:r w:rsidRPr="0048749F">
              <w:rPr>
                <w:color w:val="000000"/>
              </w:rPr>
              <w:t>документации и проведение экспертиз (заявляемый объем)</w:t>
            </w:r>
          </w:p>
        </w:tc>
      </w:tr>
      <w:tr w:rsidR="0074526C" w:rsidRPr="0048749F" w:rsidTr="0048749F">
        <w:trPr>
          <w:cantSplit/>
        </w:trPr>
        <w:tc>
          <w:tcPr>
            <w:tcW w:w="7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58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749" w:firstLine="0"/>
              <w:jc w:val="left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  <w:spacing w:val="-8"/>
              </w:rPr>
              <w:t>2016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662" w:firstLine="0"/>
              <w:jc w:val="left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  <w:spacing w:val="-8"/>
              </w:rPr>
              <w:t>2017</w:t>
            </w:r>
          </w:p>
        </w:tc>
      </w:tr>
      <w:tr w:rsidR="0074526C" w:rsidRPr="0048749F" w:rsidTr="0048749F">
        <w:trPr>
          <w:cantSplit/>
        </w:trPr>
        <w:tc>
          <w:tcPr>
            <w:tcW w:w="7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58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3619"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2"/>
              </w:rPr>
              <w:t>рублей</w:t>
            </w: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2726" w:firstLine="0"/>
              <w:jc w:val="left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816" w:firstLine="0"/>
              <w:jc w:val="left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811" w:firstLine="0"/>
              <w:jc w:val="left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960" w:firstLine="0"/>
              <w:jc w:val="left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869" w:firstLine="0"/>
              <w:jc w:val="left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6</w:t>
            </w: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1.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right="1963"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 xml:space="preserve">Наименование подпрограммы </w:t>
            </w:r>
            <w:r w:rsidRPr="0048749F">
              <w:rPr>
                <w:color w:val="000000"/>
              </w:rPr>
              <w:t>государственной программы</w:t>
            </w:r>
          </w:p>
        </w:tc>
        <w:tc>
          <w:tcPr>
            <w:tcW w:w="8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right="437"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2.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right="2198"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 xml:space="preserve">Наименование мероприятия </w:t>
            </w:r>
            <w:r w:rsidRPr="0048749F">
              <w:rPr>
                <w:color w:val="000000"/>
              </w:rPr>
              <w:t>(инвестиционного проекта)</w:t>
            </w:r>
          </w:p>
        </w:tc>
        <w:tc>
          <w:tcPr>
            <w:tcW w:w="8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right="1070"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3.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>Месторасположение (полный адрес) объекта</w:t>
            </w:r>
          </w:p>
        </w:tc>
        <w:tc>
          <w:tcPr>
            <w:tcW w:w="8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right="341"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4.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2"/>
              </w:rPr>
              <w:t xml:space="preserve">Мощность, </w:t>
            </w:r>
            <w:proofErr w:type="spellStart"/>
            <w:r w:rsidRPr="0048749F">
              <w:rPr>
                <w:color w:val="000000"/>
                <w:spacing w:val="-2"/>
              </w:rPr>
              <w:t>кв.м</w:t>
            </w:r>
            <w:proofErr w:type="spellEnd"/>
            <w:r w:rsidRPr="0048749F">
              <w:rPr>
                <w:color w:val="000000"/>
                <w:spacing w:val="-2"/>
              </w:rPr>
              <w:t>.</w:t>
            </w:r>
          </w:p>
        </w:tc>
        <w:tc>
          <w:tcPr>
            <w:tcW w:w="8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19"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5.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>Срок реализации мероприятия</w:t>
            </w:r>
          </w:p>
        </w:tc>
        <w:tc>
          <w:tcPr>
            <w:tcW w:w="8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</w:rPr>
              <w:t>6.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322" w:lineRule="exact"/>
              <w:ind w:right="115" w:hanging="5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1"/>
              </w:rPr>
              <w:t xml:space="preserve">Капитальные вложения (или объемы </w:t>
            </w:r>
            <w:r w:rsidRPr="0048749F">
              <w:rPr>
                <w:color w:val="000000"/>
                <w:spacing w:val="-1"/>
              </w:rPr>
              <w:t>субсидий на реализацию мероприятия), всего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19" w:firstLine="0"/>
              <w:jc w:val="left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24" w:firstLine="0"/>
              <w:jc w:val="left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24" w:firstLine="0"/>
              <w:jc w:val="left"/>
              <w:rPr>
                <w:rFonts w:eastAsiaTheme="minorEastAsia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  <w:p w:rsidR="0074526C" w:rsidRPr="0048749F" w:rsidRDefault="0074526C" w:rsidP="0048749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2"/>
              </w:rPr>
              <w:t>в том числе финансируемых за счет:</w:t>
            </w:r>
          </w:p>
        </w:tc>
        <w:tc>
          <w:tcPr>
            <w:tcW w:w="8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  <w:spacing w:val="-8"/>
              </w:rPr>
              <w:t>6.1.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>средств областного бюджета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24" w:firstLine="0"/>
              <w:jc w:val="left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29" w:firstLine="0"/>
              <w:jc w:val="left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29" w:firstLine="0"/>
              <w:jc w:val="left"/>
              <w:rPr>
                <w:rFonts w:eastAsiaTheme="minorEastAsia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  <w:spacing w:val="-8"/>
              </w:rPr>
              <w:t>6.2.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>средств местного бюджета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5" w:firstLine="0"/>
              <w:jc w:val="left"/>
              <w:rPr>
                <w:rFonts w:eastAsiaTheme="minorEastAsia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  <w:spacing w:val="-8"/>
              </w:rPr>
              <w:t>6.3.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1"/>
              </w:rPr>
              <w:t>дополнительных средств местного бюджета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left="5" w:firstLine="0"/>
              <w:jc w:val="left"/>
              <w:rPr>
                <w:rFonts w:eastAsiaTheme="minorEastAsia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</w:tr>
      <w:tr w:rsidR="0074526C" w:rsidRPr="0048749F" w:rsidTr="0048749F">
        <w:trPr>
          <w:cantSplit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eastAsiaTheme="minorEastAsia"/>
              </w:rPr>
            </w:pPr>
            <w:r w:rsidRPr="0048749F">
              <w:rPr>
                <w:rFonts w:eastAsiaTheme="minorEastAsia"/>
                <w:color w:val="000000"/>
                <w:spacing w:val="-8"/>
              </w:rPr>
              <w:t>6.4.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  <w:r w:rsidRPr="0048749F">
              <w:rPr>
                <w:color w:val="000000"/>
                <w:spacing w:val="-2"/>
              </w:rPr>
              <w:t>внебюджетных средств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26C" w:rsidRPr="0048749F" w:rsidRDefault="0074526C" w:rsidP="00487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Theme="minorEastAsia"/>
              </w:rPr>
            </w:pPr>
          </w:p>
        </w:tc>
      </w:tr>
    </w:tbl>
    <w:p w:rsidR="0048749F" w:rsidRDefault="0048749F" w:rsidP="0048749F">
      <w:pPr>
        <w:spacing w:line="20" w:lineRule="atLeast"/>
        <w:ind w:left="538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Приложение № 1 к заявке</w:t>
      </w:r>
    </w:p>
    <w:p w:rsidR="0048749F" w:rsidRDefault="0048749F" w:rsidP="0048749F">
      <w:pPr>
        <w:widowControl w:val="0"/>
        <w:autoSpaceDE w:val="0"/>
        <w:autoSpaceDN w:val="0"/>
        <w:adjustRightInd w:val="0"/>
        <w:ind w:left="5245" w:firstLine="0"/>
        <w:jc w:val="right"/>
        <w:rPr>
          <w:sz w:val="28"/>
          <w:szCs w:val="28"/>
        </w:rPr>
      </w:pPr>
      <w:r w:rsidRPr="00563DC0">
        <w:rPr>
          <w:sz w:val="28"/>
          <w:szCs w:val="28"/>
        </w:rPr>
        <w:t>от ___________ №___________</w:t>
      </w:r>
    </w:p>
    <w:p w:rsidR="0048749F" w:rsidRDefault="0048749F" w:rsidP="0048749F">
      <w:pPr>
        <w:pStyle w:val="a6"/>
        <w:ind w:firstLine="0"/>
        <w:jc w:val="center"/>
        <w:rPr>
          <w:sz w:val="28"/>
          <w:szCs w:val="28"/>
        </w:rPr>
      </w:pPr>
    </w:p>
    <w:p w:rsidR="0048749F" w:rsidRPr="0048749F" w:rsidRDefault="0048749F" w:rsidP="0048749F">
      <w:pPr>
        <w:pStyle w:val="a6"/>
        <w:ind w:firstLine="0"/>
        <w:jc w:val="center"/>
        <w:rPr>
          <w:sz w:val="28"/>
          <w:szCs w:val="28"/>
        </w:rPr>
      </w:pPr>
      <w:r w:rsidRPr="0048749F">
        <w:rPr>
          <w:sz w:val="28"/>
          <w:szCs w:val="28"/>
        </w:rPr>
        <w:t>Инвестиционный проект (краткое описание)</w:t>
      </w:r>
    </w:p>
    <w:p w:rsidR="0074526C" w:rsidRDefault="0074526C" w:rsidP="002C5C48">
      <w:pPr>
        <w:autoSpaceDE w:val="0"/>
        <w:autoSpaceDN w:val="0"/>
        <w:adjustRightInd w:val="0"/>
        <w:spacing w:before="0"/>
        <w:ind w:firstLine="0"/>
        <w:rPr>
          <w:color w:val="000000"/>
          <w:spacing w:val="-2"/>
          <w:sz w:val="28"/>
          <w:szCs w:val="28"/>
        </w:rPr>
        <w:sectPr w:rsidR="0074526C" w:rsidSect="0048749F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  <w:r w:rsidRPr="0074526C">
        <w:rPr>
          <w:rFonts w:eastAsiaTheme="minorEastAsia"/>
          <w:color w:val="000000"/>
          <w:spacing w:val="-2"/>
          <w:sz w:val="28"/>
          <w:szCs w:val="28"/>
        </w:rPr>
        <w:t xml:space="preserve">* - </w:t>
      </w:r>
      <w:r w:rsidRPr="0074526C">
        <w:rPr>
          <w:color w:val="000000"/>
          <w:spacing w:val="-2"/>
          <w:sz w:val="28"/>
          <w:szCs w:val="28"/>
        </w:rPr>
        <w:t>в базовых ценах, утвержденных проектно-сметной документацией</w:t>
      </w:r>
    </w:p>
    <w:p w:rsidR="00C920E8" w:rsidRPr="00952A73" w:rsidRDefault="00C920E8" w:rsidP="00831100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sz w:val="28"/>
          <w:szCs w:val="28"/>
        </w:rPr>
      </w:pPr>
    </w:p>
    <w:sectPr w:rsidR="00C920E8" w:rsidRPr="00952A73" w:rsidSect="00C920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83" w:rsidRDefault="003B4783" w:rsidP="0048749F">
      <w:pPr>
        <w:spacing w:before="0"/>
      </w:pPr>
      <w:r>
        <w:separator/>
      </w:r>
    </w:p>
  </w:endnote>
  <w:endnote w:type="continuationSeparator" w:id="0">
    <w:p w:rsidR="003B4783" w:rsidRDefault="003B4783" w:rsidP="004874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83" w:rsidRDefault="003B4783" w:rsidP="0048749F">
      <w:pPr>
        <w:spacing w:before="0"/>
      </w:pPr>
      <w:r>
        <w:separator/>
      </w:r>
    </w:p>
  </w:footnote>
  <w:footnote w:type="continuationSeparator" w:id="0">
    <w:p w:rsidR="003B4783" w:rsidRDefault="003B4783" w:rsidP="0048749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49F" w:rsidRPr="0048749F" w:rsidRDefault="0048749F" w:rsidP="0048749F">
    <w:pPr>
      <w:spacing w:line="20" w:lineRule="atLeast"/>
      <w:ind w:left="5387" w:firstLine="0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01D5"/>
    <w:multiLevelType w:val="hybridMultilevel"/>
    <w:tmpl w:val="5868FF4C"/>
    <w:lvl w:ilvl="0" w:tplc="AFB8CD16">
      <w:start w:val="1"/>
      <w:numFmt w:val="decimal"/>
      <w:lvlText w:val="%1.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0262B52"/>
    <w:multiLevelType w:val="hybridMultilevel"/>
    <w:tmpl w:val="28EAEABC"/>
    <w:lvl w:ilvl="0" w:tplc="6888C8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48"/>
    <w:rsid w:val="0002612A"/>
    <w:rsid w:val="000E5D29"/>
    <w:rsid w:val="001207FF"/>
    <w:rsid w:val="002C5C48"/>
    <w:rsid w:val="00376A2D"/>
    <w:rsid w:val="003926EF"/>
    <w:rsid w:val="003B4783"/>
    <w:rsid w:val="0048749F"/>
    <w:rsid w:val="0051628D"/>
    <w:rsid w:val="005456A1"/>
    <w:rsid w:val="005D2271"/>
    <w:rsid w:val="006F14AF"/>
    <w:rsid w:val="0074526C"/>
    <w:rsid w:val="00831100"/>
    <w:rsid w:val="00925CB5"/>
    <w:rsid w:val="00952A73"/>
    <w:rsid w:val="0097041A"/>
    <w:rsid w:val="00A163B7"/>
    <w:rsid w:val="00AA5339"/>
    <w:rsid w:val="00AC65E2"/>
    <w:rsid w:val="00C920E8"/>
    <w:rsid w:val="00DA447E"/>
    <w:rsid w:val="00E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9B348-13FB-412D-80F1-0D40CEB5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48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A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CB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CB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749F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487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749F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487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3389-9AFB-4114-A5B5-28B5B6D0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Татьяна Александровна</dc:creator>
  <cp:keywords/>
  <dc:description/>
  <cp:lastModifiedBy>Юрьева Татьяна Александровна</cp:lastModifiedBy>
  <cp:revision>7</cp:revision>
  <cp:lastPrinted>2016-04-18T03:58:00Z</cp:lastPrinted>
  <dcterms:created xsi:type="dcterms:W3CDTF">2016-03-25T05:23:00Z</dcterms:created>
  <dcterms:modified xsi:type="dcterms:W3CDTF">2016-07-21T07:11:00Z</dcterms:modified>
</cp:coreProperties>
</file>