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20612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612" w:rsidRDefault="003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 марта 2015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612" w:rsidRDefault="00320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120</w:t>
            </w:r>
          </w:p>
        </w:tc>
      </w:tr>
    </w:tbl>
    <w:p w:rsidR="00320612" w:rsidRDefault="0032061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НЕКОТОРЫХ ВОПРОСАХ ПРОТИВОДЕЙСТВИЯ КОРРУПЦИИ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частью 1 статьи 5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коррупции",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 декабря 2014 г. N 431-ФЗ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2"/>
      <w:bookmarkEnd w:id="0"/>
      <w:proofErr w:type="gramStart"/>
      <w:r>
        <w:rPr>
          <w:rFonts w:ascii="Calibri" w:hAnsi="Calibri" w:cs="Calibri"/>
        </w:rPr>
        <w:t xml:space="preserve">а) обеспечить в 3-месячный срок разработку и утверждение </w:t>
      </w:r>
      <w:hyperlink r:id="rId8" w:history="1">
        <w:r>
          <w:rPr>
            <w:rFonts w:ascii="Calibri" w:hAnsi="Calibri" w:cs="Calibri"/>
            <w:color w:val="0000FF"/>
          </w:rPr>
          <w:t>перечней</w:t>
        </w:r>
      </w:hyperlink>
      <w:r>
        <w:rPr>
          <w:rFonts w:ascii="Calibri" w:hAnsi="Calibri" w:cs="Calibri"/>
        </w:rPr>
        <w:t xml:space="preserve"> должностей, предусмотренных </w:t>
      </w:r>
      <w:hyperlink r:id="rId9" w:history="1">
        <w:r>
          <w:rPr>
            <w:rFonts w:ascii="Calibri" w:hAnsi="Calibri" w:cs="Calibri"/>
            <w:color w:val="0000FF"/>
          </w:rPr>
          <w:t>подпунктом "и" пункта 1 части 1 статьи 2</w:t>
        </w:r>
      </w:hyperlink>
      <w:r>
        <w:rPr>
          <w:rFonts w:ascii="Calibri" w:hAnsi="Calibri" w:cs="Calibri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End"/>
      <w:r>
        <w:rPr>
          <w:rFonts w:ascii="Calibri" w:hAnsi="Calibri" w:cs="Calibri"/>
        </w:rPr>
        <w:t>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3"/>
      <w:bookmarkEnd w:id="1"/>
      <w:r>
        <w:rPr>
          <w:rFonts w:ascii="Calibri" w:hAnsi="Calibri" w:cs="Calibri"/>
        </w:rPr>
        <w:t xml:space="preserve">б) при разработке перечней должностей, указанных в </w:t>
      </w:r>
      <w:hyperlink w:anchor="Par12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должности федеральной государственной гражданской службы, отнесенные к высшей группе должностей;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исполнение обязанностей по должности предусматривает допу</w:t>
      </w:r>
      <w:proofErr w:type="gramStart"/>
      <w:r>
        <w:rPr>
          <w:rFonts w:ascii="Calibri" w:hAnsi="Calibri" w:cs="Calibri"/>
        </w:rPr>
        <w:t>ск к св</w:t>
      </w:r>
      <w:proofErr w:type="gramEnd"/>
      <w:r>
        <w:rPr>
          <w:rFonts w:ascii="Calibri" w:hAnsi="Calibri" w:cs="Calibri"/>
        </w:rPr>
        <w:t>едениям особой важности.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 </w:t>
      </w:r>
      <w:hyperlink r:id="rId10" w:history="1">
        <w:r>
          <w:rPr>
            <w:rFonts w:ascii="Calibri" w:hAnsi="Calibri" w:cs="Calibri"/>
            <w:color w:val="0000FF"/>
          </w:rPr>
          <w:t>подпунктом "и" пункта 1 части 1 статьи 2</w:t>
        </w:r>
      </w:hyperlink>
      <w:r>
        <w:rPr>
          <w:rFonts w:ascii="Calibri" w:hAnsi="Calibri" w:cs="Calibri"/>
        </w:rP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</w:t>
      </w:r>
      <w:proofErr w:type="gramEnd"/>
      <w:r>
        <w:rPr>
          <w:rFonts w:ascii="Calibri" w:hAnsi="Calibri" w:cs="Calibri"/>
        </w:rPr>
        <w:t xml:space="preserve">) пользоваться иностранными финансовыми инструментами", руководствуясь </w:t>
      </w:r>
      <w:hyperlink w:anchor="Par13" w:history="1">
        <w:r>
          <w:rPr>
            <w:rFonts w:ascii="Calibri" w:hAnsi="Calibri" w:cs="Calibri"/>
            <w:color w:val="0000FF"/>
          </w:rPr>
          <w:t>подпунктом "б" пункта 1</w:t>
        </w:r>
      </w:hyperlink>
      <w:r>
        <w:rPr>
          <w:rFonts w:ascii="Calibri" w:hAnsi="Calibri" w:cs="Calibri"/>
        </w:rPr>
        <w:t xml:space="preserve"> настоящего Указа.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Установить, что впредь до принятия соответствующего федерального закона факт, свидетельствующий о невозможности выполнения лицами, указанными в </w:t>
      </w:r>
      <w:hyperlink r:id="rId11" w:history="1">
        <w:r>
          <w:rPr>
            <w:rFonts w:ascii="Calibri" w:hAnsi="Calibri" w:cs="Calibri"/>
            <w:color w:val="0000FF"/>
          </w:rPr>
          <w:t>части 1 статьи 2</w:t>
        </w:r>
      </w:hyperlink>
      <w:r>
        <w:rPr>
          <w:rFonts w:ascii="Calibri" w:hAnsi="Calibri" w:cs="Calibri"/>
        </w:rP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требований этого Федерального </w:t>
      </w:r>
      <w:hyperlink r:id="rId1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в связи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</w:t>
      </w:r>
      <w:r>
        <w:rPr>
          <w:rFonts w:ascii="Calibri" w:hAnsi="Calibri" w:cs="Calibri"/>
        </w:rPr>
        <w:lastRenderedPageBreak/>
        <w:t>лиц на заседании соответствующей комиссии</w:t>
      </w:r>
      <w:proofErr w:type="gramEnd"/>
      <w:r>
        <w:rPr>
          <w:rFonts w:ascii="Calibri" w:hAnsi="Calibri" w:cs="Calibri"/>
        </w:rPr>
        <w:t xml:space="preserve"> по соблюдению требований к служебному поведению и урегулированию конфликта интересов (аттестационной комиссии).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Внести в </w:t>
      </w:r>
      <w:hyperlink r:id="rId13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>
        <w:rPr>
          <w:rFonts w:ascii="Calibri" w:hAnsi="Calibri" w:cs="Calibri"/>
        </w:rPr>
        <w:t xml:space="preserve"> детей" (Собрание законодательства Российской Федерации, 2009, N 21, ст. 2542; 2012, N 4, ст. 471; N 14, ст. 1616; </w:t>
      </w:r>
      <w:proofErr w:type="gramStart"/>
      <w:r>
        <w:rPr>
          <w:rFonts w:ascii="Calibri" w:hAnsi="Calibri" w:cs="Calibri"/>
        </w:rPr>
        <w:t xml:space="preserve">2014, N 27, ст. 3754) и в </w:t>
      </w:r>
      <w:hyperlink r:id="rId14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</w:t>
      </w:r>
      <w:proofErr w:type="gramEnd"/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из </w:t>
      </w:r>
      <w:hyperlink r:id="rId15" w:history="1">
        <w:r>
          <w:rPr>
            <w:rFonts w:ascii="Calibri" w:hAnsi="Calibri" w:cs="Calibri"/>
            <w:color w:val="0000FF"/>
          </w:rPr>
          <w:t>наименования</w:t>
        </w:r>
      </w:hyperlink>
      <w:r>
        <w:rPr>
          <w:rFonts w:ascii="Calibri" w:hAnsi="Calibri" w:cs="Calibri"/>
        </w:rPr>
        <w:t xml:space="preserve"> и </w:t>
      </w:r>
      <w:hyperlink r:id="rId16" w:history="1">
        <w:r>
          <w:rPr>
            <w:rFonts w:ascii="Calibri" w:hAnsi="Calibri" w:cs="Calibri"/>
            <w:color w:val="0000FF"/>
          </w:rPr>
          <w:t>пункта 1</w:t>
        </w:r>
      </w:hyperlink>
      <w:r>
        <w:rPr>
          <w:rFonts w:ascii="Calibri" w:hAnsi="Calibri" w:cs="Calibri"/>
        </w:rPr>
        <w:t xml:space="preserve"> Указа </w:t>
      </w:r>
      <w:proofErr w:type="gramStart"/>
      <w:r>
        <w:rPr>
          <w:rFonts w:ascii="Calibri" w:hAnsi="Calibri" w:cs="Calibri"/>
        </w:rPr>
        <w:t>слова</w:t>
      </w:r>
      <w:proofErr w:type="gramEnd"/>
      <w:r>
        <w:rPr>
          <w:rFonts w:ascii="Calibri" w:hAnsi="Calibri" w:cs="Calibri"/>
        </w:rPr>
        <w:t xml:space="preserve"> "при назначении на </w:t>
      </w:r>
      <w:proofErr w:type="gramStart"/>
      <w:r>
        <w:rPr>
          <w:rFonts w:ascii="Calibri" w:hAnsi="Calibri" w:cs="Calibri"/>
        </w:rPr>
        <w:t>которые</w:t>
      </w:r>
      <w:proofErr w:type="gramEnd"/>
      <w:r>
        <w:rPr>
          <w:rFonts w:ascii="Calibri" w:hAnsi="Calibri" w:cs="Calibri"/>
        </w:rPr>
        <w:t xml:space="preserve"> граждане и" исключить;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из </w:t>
      </w:r>
      <w:hyperlink r:id="rId17" w:history="1">
        <w:r>
          <w:rPr>
            <w:rFonts w:ascii="Calibri" w:hAnsi="Calibri" w:cs="Calibri"/>
            <w:color w:val="0000FF"/>
          </w:rPr>
          <w:t>наименования</w:t>
        </w:r>
      </w:hyperlink>
      <w:r>
        <w:rPr>
          <w:rFonts w:ascii="Calibri" w:hAnsi="Calibri" w:cs="Calibri"/>
        </w:rPr>
        <w:t xml:space="preserve"> перечня </w:t>
      </w:r>
      <w:proofErr w:type="gramStart"/>
      <w:r>
        <w:rPr>
          <w:rFonts w:ascii="Calibri" w:hAnsi="Calibri" w:cs="Calibri"/>
        </w:rPr>
        <w:t>слова</w:t>
      </w:r>
      <w:proofErr w:type="gramEnd"/>
      <w:r>
        <w:rPr>
          <w:rFonts w:ascii="Calibri" w:hAnsi="Calibri" w:cs="Calibri"/>
        </w:rPr>
        <w:t xml:space="preserve"> "при назначении на </w:t>
      </w:r>
      <w:proofErr w:type="gramStart"/>
      <w:r>
        <w:rPr>
          <w:rFonts w:ascii="Calibri" w:hAnsi="Calibri" w:cs="Calibri"/>
        </w:rPr>
        <w:t>которые</w:t>
      </w:r>
      <w:proofErr w:type="gramEnd"/>
      <w:r>
        <w:rPr>
          <w:rFonts w:ascii="Calibri" w:hAnsi="Calibri" w:cs="Calibri"/>
        </w:rPr>
        <w:t xml:space="preserve"> граждане и" исключить.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Внести в </w:t>
      </w:r>
      <w:hyperlink r:id="rId18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</w:t>
      </w:r>
      <w:proofErr w:type="gramEnd"/>
      <w:r>
        <w:rPr>
          <w:rFonts w:ascii="Calibri" w:hAnsi="Calibri" w:cs="Calibri"/>
        </w:rPr>
        <w:t xml:space="preserve"> характера" (Собрание законодательства Российской Федерации, 2009, N 21, ст. 2544; 2010, N 3, ст. 274; 2012, N 12, ст. 1391; 2013, N 14, ст. 1670; N 40, ст. 5044; N 49, ст. 6399; 2014, N 26, ст. 3518, 3520), следующие изменения: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19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"2. </w:t>
      </w:r>
      <w:proofErr w:type="gramStart"/>
      <w:r>
        <w:rPr>
          <w:rFonts w:ascii="Calibri" w:hAnsi="Calibri" w:cs="Calibri"/>
        </w:rPr>
        <w:t xml:space="preserve"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r:id="rId20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должностей, утвержденным Указом Президента Российской Федерации от 18 мая 2009 г. N 557 (далее</w:t>
      </w:r>
      <w:proofErr w:type="gramEnd"/>
      <w:r>
        <w:rPr>
          <w:rFonts w:ascii="Calibri" w:hAnsi="Calibri" w:cs="Calibri"/>
        </w:rPr>
        <w:t xml:space="preserve"> - государственный служащий)</w:t>
      </w:r>
      <w:proofErr w:type="gramStart"/>
      <w:r>
        <w:rPr>
          <w:rFonts w:ascii="Calibri" w:hAnsi="Calibri" w:cs="Calibri"/>
        </w:rPr>
        <w:t>."</w:t>
      </w:r>
      <w:proofErr w:type="gramEnd"/>
      <w:r>
        <w:rPr>
          <w:rFonts w:ascii="Calibri" w:hAnsi="Calibri" w:cs="Calibri"/>
        </w:rPr>
        <w:t>;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из </w:t>
      </w:r>
      <w:hyperlink r:id="rId21" w:history="1">
        <w:r>
          <w:rPr>
            <w:rFonts w:ascii="Calibri" w:hAnsi="Calibri" w:cs="Calibri"/>
            <w:color w:val="0000FF"/>
          </w:rPr>
          <w:t>подпункта "а" пункта 3</w:t>
        </w:r>
      </w:hyperlink>
      <w:r>
        <w:rPr>
          <w:rFonts w:ascii="Calibri" w:hAnsi="Calibri" w:cs="Calibri"/>
        </w:rPr>
        <w:t xml:space="preserve"> слова ", предусмотренные перечнем должностей, указанным в пункте 2 настоящего Положения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 xml:space="preserve"> исключить;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22" w:history="1">
        <w:r>
          <w:rPr>
            <w:rFonts w:ascii="Calibri" w:hAnsi="Calibri" w:cs="Calibri"/>
            <w:color w:val="0000FF"/>
          </w:rPr>
          <w:t>пункт 6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"6. Федеральный государственный служащий, замещающий должность федеральной государственной службы, не включенную в </w:t>
      </w:r>
      <w:hyperlink r:id="rId23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должностей, утвержденный Указом Президента Российской Федерации от 18 мая 2009 г. N 557, и претендующий на замещение иной должности государственной службы, представляет указанные сведения в соответствии с пунктом 2, подпунктом "а" пункта 3 и пунктом 4 настоящего Положения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 xml:space="preserve">Внести в </w:t>
      </w:r>
      <w:hyperlink r:id="rId24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rPr>
          <w:rFonts w:ascii="Calibri" w:hAnsi="Calibri" w:cs="Calibri"/>
        </w:rPr>
        <w:t xml:space="preserve"> 2010, N 3, ст. 274; N 27, ст. 3446; N 30, ст. 4070; 2012, N 12, ст. 1391; 2013, N 14, ст. 1670; N 49, ст. 6399; 2014, N 15, ст. 1729; </w:t>
      </w:r>
      <w:proofErr w:type="gramStart"/>
      <w:r>
        <w:rPr>
          <w:rFonts w:ascii="Calibri" w:hAnsi="Calibri" w:cs="Calibri"/>
        </w:rPr>
        <w:t xml:space="preserve">N 26, ст. 3518) и в </w:t>
      </w:r>
      <w:hyperlink r:id="rId2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  <w:proofErr w:type="gramEnd"/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а) в </w:t>
      </w:r>
      <w:hyperlink r:id="rId26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Указа: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 </w:t>
      </w:r>
      <w:hyperlink r:id="rId27" w:history="1">
        <w:r>
          <w:rPr>
            <w:rFonts w:ascii="Calibri" w:hAnsi="Calibri" w:cs="Calibri"/>
            <w:color w:val="0000FF"/>
          </w:rPr>
          <w:t>подпункта "з"</w:t>
        </w:r>
      </w:hyperlink>
      <w:r>
        <w:rPr>
          <w:rFonts w:ascii="Calibri" w:hAnsi="Calibri" w:cs="Calibri"/>
        </w:rPr>
        <w:t xml:space="preserve"> 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8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подпунктом "м" следующего содержания: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29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Положения изложить в следующей редакции: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"3. </w:t>
      </w:r>
      <w:proofErr w:type="gramStart"/>
      <w:r>
        <w:rPr>
          <w:rFonts w:ascii="Calibri" w:hAnsi="Calibri" w:cs="Calibri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</w:t>
      </w:r>
      <w:hyperlink r:id="rId30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</w:t>
      </w:r>
      <w:proofErr w:type="gramEnd"/>
      <w:r>
        <w:rPr>
          <w:rFonts w:ascii="Calibri" w:hAnsi="Calibri" w:cs="Calibri"/>
        </w:rPr>
        <w:t xml:space="preserve"> с нормативными правовыми актами Российской Федерации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 xml:space="preserve">Внести в </w:t>
      </w:r>
      <w:hyperlink r:id="rId31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2012, N 12, ст. 1391; 2013, N 14, ст. 1670; N 49, ст. 6399; 2014, N 26, ст. 3518), следующие изменения:</w:t>
      </w:r>
      <w:proofErr w:type="gramEnd"/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32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>: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3" w:history="1">
        <w:r>
          <w:rPr>
            <w:rFonts w:ascii="Calibri" w:hAnsi="Calibri" w:cs="Calibri"/>
            <w:color w:val="0000FF"/>
          </w:rPr>
          <w:t>подпункт "б"</w:t>
        </w:r>
      </w:hyperlink>
      <w:r>
        <w:rPr>
          <w:rFonts w:ascii="Calibri" w:hAnsi="Calibri" w:cs="Calibri"/>
        </w:rPr>
        <w:t xml:space="preserve"> дополнить абзацем следующего содержания: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"заявление государственного служащего о невозможности выполнить требования Федерального </w:t>
      </w:r>
      <w:hyperlink r:id="rId3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>
        <w:rPr>
          <w:rFonts w:ascii="Calibri" w:hAnsi="Calibri" w:cs="Calibri"/>
        </w:rPr>
        <w:t xml:space="preserve"> (</w:t>
      </w:r>
      <w:proofErr w:type="gramStart"/>
      <w:r>
        <w:rPr>
          <w:rFonts w:ascii="Calibri" w:hAnsi="Calibri" w:cs="Calibri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>
        <w:rPr>
          <w:rFonts w:ascii="Calibri" w:hAnsi="Calibri" w:cs="Calibri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;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5" w:history="1">
        <w:r>
          <w:rPr>
            <w:rFonts w:ascii="Calibri" w:hAnsi="Calibri" w:cs="Calibri"/>
            <w:color w:val="0000FF"/>
          </w:rPr>
          <w:t>подпункт "д"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"д) поступившее в соответствии с </w:t>
      </w:r>
      <w:hyperlink r:id="rId36" w:history="1">
        <w:r>
          <w:rPr>
            <w:rFonts w:ascii="Calibri" w:hAnsi="Calibri" w:cs="Calibri"/>
            <w:color w:val="0000FF"/>
          </w:rPr>
          <w:t>частью 4 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 и </w:t>
      </w:r>
      <w:hyperlink r:id="rId37" w:history="1">
        <w:r>
          <w:rPr>
            <w:rFonts w:ascii="Calibri" w:hAnsi="Calibri" w:cs="Calibri"/>
            <w:color w:val="0000FF"/>
          </w:rPr>
          <w:t>статьей 64.1</w:t>
        </w:r>
      </w:hyperlink>
      <w:r>
        <w:rPr>
          <w:rFonts w:ascii="Calibri" w:hAnsi="Calibri" w:cs="Calibri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гражданско-правового договора в коммерческой или некоммерческой организации комиссией не рассматривался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38" w:history="1">
        <w:r>
          <w:rPr>
            <w:rFonts w:ascii="Calibri" w:hAnsi="Calibri" w:cs="Calibri"/>
            <w:color w:val="0000FF"/>
          </w:rPr>
          <w:t>пункт 19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</w:t>
      </w:r>
      <w:proofErr w:type="gramStart"/>
      <w:r>
        <w:rPr>
          <w:rFonts w:ascii="Calibri" w:hAnsi="Calibri" w:cs="Calibri"/>
        </w:rPr>
        <w:t>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</w:t>
      </w:r>
      <w:proofErr w:type="gramEnd"/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39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25.2 следующего содержания: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признать, что обстоятельства, препятствующие выполнению требований Федерального </w:t>
      </w:r>
      <w:hyperlink r:id="rId4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признать, что обстоятельства, препятствующие выполнению требований Федерального </w:t>
      </w:r>
      <w:hyperlink r:id="rId4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</w:t>
      </w:r>
      <w:proofErr w:type="gramStart"/>
      <w:r>
        <w:rPr>
          <w:rFonts w:ascii="Calibri" w:hAnsi="Calibri" w:cs="Calibri"/>
        </w:rPr>
        <w:t>В этом случае комиссия рекомендует руководителю государственного органа применить к государственному служащему конкретную меру ответственности.";</w:t>
      </w:r>
      <w:proofErr w:type="gramEnd"/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</w:t>
      </w:r>
      <w:hyperlink r:id="rId42" w:history="1">
        <w:r>
          <w:rPr>
            <w:rFonts w:ascii="Calibri" w:hAnsi="Calibri" w:cs="Calibri"/>
            <w:color w:val="0000FF"/>
          </w:rPr>
          <w:t>пункт 26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Внести в </w:t>
      </w:r>
      <w:hyperlink r:id="rId43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</w:t>
      </w:r>
      <w:proofErr w:type="gramStart"/>
      <w:r>
        <w:rPr>
          <w:rFonts w:ascii="Calibri" w:hAnsi="Calibri" w:cs="Calibri"/>
        </w:rPr>
        <w:t xml:space="preserve">N 30, ст. 4286) изменение, дополнив </w:t>
      </w:r>
      <w:hyperlink r:id="rId44" w:history="1">
        <w:r>
          <w:rPr>
            <w:rFonts w:ascii="Calibri" w:hAnsi="Calibri" w:cs="Calibri"/>
            <w:color w:val="0000FF"/>
          </w:rPr>
          <w:t>пункт 25</w:t>
        </w:r>
      </w:hyperlink>
      <w:r>
        <w:rPr>
          <w:rFonts w:ascii="Calibri" w:hAnsi="Calibri" w:cs="Calibri"/>
        </w:rPr>
        <w:t xml:space="preserve"> подпунктом "в" следующего содержания:</w:t>
      </w:r>
      <w:proofErr w:type="gramEnd"/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Настоящий Указ вступает в силу со дня его подписания.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320612" w:rsidRDefault="003206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Москва, Кремль8 марта 2015 </w:t>
      </w:r>
      <w:proofErr w:type="spellStart"/>
      <w:r>
        <w:rPr>
          <w:rFonts w:ascii="Calibri" w:hAnsi="Calibri" w:cs="Calibri"/>
        </w:rPr>
        <w:t>года</w:t>
      </w:r>
      <w:proofErr w:type="gramStart"/>
      <w:r>
        <w:rPr>
          <w:rFonts w:ascii="Calibri" w:hAnsi="Calibri" w:cs="Calibri"/>
        </w:rPr>
        <w:t>N</w:t>
      </w:r>
      <w:proofErr w:type="spellEnd"/>
      <w:proofErr w:type="gramEnd"/>
      <w:r>
        <w:rPr>
          <w:rFonts w:ascii="Calibri" w:hAnsi="Calibri" w:cs="Calibri"/>
        </w:rPr>
        <w:t xml:space="preserve"> 120</w:t>
      </w:r>
    </w:p>
    <w:p w:rsidR="00E463FB" w:rsidRDefault="00E463FB">
      <w:bookmarkStart w:id="2" w:name="_GoBack"/>
      <w:bookmarkEnd w:id="2"/>
    </w:p>
    <w:sectPr w:rsidR="00E463FB" w:rsidSect="00875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12"/>
    <w:rsid w:val="00320612"/>
    <w:rsid w:val="00E4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6E3E880124E30B568FF840AE31520B578245C83E050EAB7AF62693ECD7531FAFB58E597F784B8030a3E" TargetMode="External"/><Relationship Id="rId13" Type="http://schemas.openxmlformats.org/officeDocument/2006/relationships/hyperlink" Target="consultantplus://offline/ref=936E3E880124E30B568FF840AE31520B578347CF3F020EAB7AF62693EC3Da7E" TargetMode="External"/><Relationship Id="rId18" Type="http://schemas.openxmlformats.org/officeDocument/2006/relationships/hyperlink" Target="consultantplus://offline/ref=936E3E880124E30B568FF840AE31520B578346C83E070EAB7AF62693ECD7531FAFB58E597F784B8330a6E" TargetMode="External"/><Relationship Id="rId26" Type="http://schemas.openxmlformats.org/officeDocument/2006/relationships/hyperlink" Target="consultantplus://offline/ref=936E3E880124E30B568FF840AE31520B578346C837030EAB7AF62693ECD7531FAFB58E597F784A8730a4E" TargetMode="External"/><Relationship Id="rId39" Type="http://schemas.openxmlformats.org/officeDocument/2006/relationships/hyperlink" Target="consultantplus://offline/ref=936E3E880124E30B568FF840AE31520B578346C936070EAB7AF62693ECD7531FAFB58E597F784A8130a7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36E3E880124E30B568FF840AE31520B578346C83E070EAB7AF62693ECD7531FAFB58E597F784B8330aAE" TargetMode="External"/><Relationship Id="rId34" Type="http://schemas.openxmlformats.org/officeDocument/2006/relationships/hyperlink" Target="consultantplus://offline/ref=936E3E880124E30B568FF840AE31520B578240CA33050EAB7AF62693EC3Da7E" TargetMode="External"/><Relationship Id="rId42" Type="http://schemas.openxmlformats.org/officeDocument/2006/relationships/hyperlink" Target="consultantplus://offline/ref=936E3E880124E30B568FF840AE31520B578346C936070EAB7AF62693ECD7531FAFB58E597F784A8530a0E" TargetMode="External"/><Relationship Id="rId7" Type="http://schemas.openxmlformats.org/officeDocument/2006/relationships/hyperlink" Target="consultantplus://offline/ref=936E3E880124E30B568FF840AE31520B578240CB3F0E0EAB7AF62693EC3Da7E" TargetMode="External"/><Relationship Id="rId12" Type="http://schemas.openxmlformats.org/officeDocument/2006/relationships/hyperlink" Target="consultantplus://offline/ref=936E3E880124E30B568FF840AE31520B578240CA33050EAB7AF62693EC3Da7E" TargetMode="External"/><Relationship Id="rId17" Type="http://schemas.openxmlformats.org/officeDocument/2006/relationships/hyperlink" Target="consultantplus://offline/ref=936E3E880124E30B568FF840AE31520B578347CF3F020EAB7AF62693ECD7531FAFB58E597F784B8030a4E" TargetMode="External"/><Relationship Id="rId25" Type="http://schemas.openxmlformats.org/officeDocument/2006/relationships/hyperlink" Target="consultantplus://offline/ref=936E3E880124E30B568FF840AE31520B578346C837030EAB7AF62693ECD7531FAFB58E597F784B8230a7E" TargetMode="External"/><Relationship Id="rId33" Type="http://schemas.openxmlformats.org/officeDocument/2006/relationships/hyperlink" Target="consultantplus://offline/ref=936E3E880124E30B568FF840AE31520B578346C936070EAB7AF62693ECD7531FAFB58E597F784B8930a6E" TargetMode="External"/><Relationship Id="rId38" Type="http://schemas.openxmlformats.org/officeDocument/2006/relationships/hyperlink" Target="consultantplus://offline/ref=936E3E880124E30B568FF840AE31520B578346C936070EAB7AF62693ECD7531FAFB58E35a0E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36E3E880124E30B568FF840AE31520B578347CF3F020EAB7AF62693ECD7531FAFB58E597F784B8130a5E" TargetMode="External"/><Relationship Id="rId20" Type="http://schemas.openxmlformats.org/officeDocument/2006/relationships/hyperlink" Target="consultantplus://offline/ref=936E3E880124E30B568FF840AE31520B578244CA37070EAB7AF62693ECD7531FAFB58E597F784B8030a4E" TargetMode="External"/><Relationship Id="rId29" Type="http://schemas.openxmlformats.org/officeDocument/2006/relationships/hyperlink" Target="consultantplus://offline/ref=936E3E880124E30B568FF840AE31520B578346C837030EAB7AF62693ECD7531FAFB58E597F784B8530a1E" TargetMode="External"/><Relationship Id="rId41" Type="http://schemas.openxmlformats.org/officeDocument/2006/relationships/hyperlink" Target="consultantplus://offline/ref=936E3E880124E30B568FF840AE31520B578240CA33050EAB7AF62693EC3Da7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36E3E880124E30B568FF840AE31520B578240CA32040EAB7AF62693ECD7531FAFB58E597F784B8230aAE" TargetMode="External"/><Relationship Id="rId11" Type="http://schemas.openxmlformats.org/officeDocument/2006/relationships/hyperlink" Target="consultantplus://offline/ref=936E3E880124E30B568FF840AE31520B578240CA33050EAB7AF62693ECD7531FAFB58E597F784B8030a3E" TargetMode="External"/><Relationship Id="rId24" Type="http://schemas.openxmlformats.org/officeDocument/2006/relationships/hyperlink" Target="consultantplus://offline/ref=936E3E880124E30B568FF840AE31520B578346C837030EAB7AF62693EC3Da7E" TargetMode="External"/><Relationship Id="rId32" Type="http://schemas.openxmlformats.org/officeDocument/2006/relationships/hyperlink" Target="consultantplus://offline/ref=936E3E880124E30B568FF840AE31520B578346C936070EAB7AF62693ECD7531FAFB58E597F784B8930a2E" TargetMode="External"/><Relationship Id="rId37" Type="http://schemas.openxmlformats.org/officeDocument/2006/relationships/hyperlink" Target="consultantplus://offline/ref=936E3E880124E30B568FF840AE31520B578245C9330E0EAB7AF62693ECD7531FAFB58E59787934a8E" TargetMode="External"/><Relationship Id="rId40" Type="http://schemas.openxmlformats.org/officeDocument/2006/relationships/hyperlink" Target="consultantplus://offline/ref=936E3E880124E30B568FF840AE31520B578240CA33050EAB7AF62693EC3Da7E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36E3E880124E30B568FF840AE31520B578347CF3F020EAB7AF62693ECD7531FAFB58E597F784B8130a7E" TargetMode="External"/><Relationship Id="rId23" Type="http://schemas.openxmlformats.org/officeDocument/2006/relationships/hyperlink" Target="consultantplus://offline/ref=936E3E880124E30B568FF840AE31520B578244CA37070EAB7AF62693ECD7531FAFB58E597F784B8030a4E" TargetMode="External"/><Relationship Id="rId28" Type="http://schemas.openxmlformats.org/officeDocument/2006/relationships/hyperlink" Target="consultantplus://offline/ref=936E3E880124E30B568FF840AE31520B578346C837030EAB7AF62693ECD7531FAFB58E597F784A8730a4E" TargetMode="External"/><Relationship Id="rId36" Type="http://schemas.openxmlformats.org/officeDocument/2006/relationships/hyperlink" Target="consultantplus://offline/ref=936E3E880124E30B568FF840AE31520B578240CA32040EAB7AF62693ECD7531FAFB58E5B37aCE" TargetMode="External"/><Relationship Id="rId10" Type="http://schemas.openxmlformats.org/officeDocument/2006/relationships/hyperlink" Target="consultantplus://offline/ref=936E3E880124E30B568FF840AE31520B578240CA33050EAB7AF62693ECD7531FAFB58E597F784B8730a5E" TargetMode="External"/><Relationship Id="rId19" Type="http://schemas.openxmlformats.org/officeDocument/2006/relationships/hyperlink" Target="consultantplus://offline/ref=936E3E880124E30B568FF840AE31520B578346C83E070EAB7AF62693ECD7531FAFB58E597F784B8330a4E" TargetMode="External"/><Relationship Id="rId31" Type="http://schemas.openxmlformats.org/officeDocument/2006/relationships/hyperlink" Target="consultantplus://offline/ref=936E3E880124E30B568FF840AE31520B578346C936070EAB7AF62693ECD7531FAFB58E597F784B8430a1E" TargetMode="External"/><Relationship Id="rId44" Type="http://schemas.openxmlformats.org/officeDocument/2006/relationships/hyperlink" Target="consultantplus://offline/ref=936E3E880124E30B568FF840AE31520B578346C936040EAB7AF62693ECD7531FAFB58E597F784B8930a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6E3E880124E30B568FF840AE31520B578240CA33050EAB7AF62693ECD7531FAFB58E597F784B8730a5E" TargetMode="External"/><Relationship Id="rId14" Type="http://schemas.openxmlformats.org/officeDocument/2006/relationships/hyperlink" Target="consultantplus://offline/ref=936E3E880124E30B568FF840AE31520B578347CF3F020EAB7AF62693ECD7531FAFB58E597F784B8030a4E" TargetMode="External"/><Relationship Id="rId22" Type="http://schemas.openxmlformats.org/officeDocument/2006/relationships/hyperlink" Target="consultantplus://offline/ref=936E3E880124E30B568FF840AE31520B578346C83E070EAB7AF62693ECD7531FAFB58E597F784B8230a5E" TargetMode="External"/><Relationship Id="rId27" Type="http://schemas.openxmlformats.org/officeDocument/2006/relationships/hyperlink" Target="consultantplus://offline/ref=936E3E880124E30B568FF840AE31520B578346C837030EAB7AF62693ECD7531FAFB58E597F784A8730a5E" TargetMode="External"/><Relationship Id="rId30" Type="http://schemas.openxmlformats.org/officeDocument/2006/relationships/hyperlink" Target="consultantplus://offline/ref=936E3E880124E30B568FF840AE31520B578244CA37070EAB7AF62693ECD7531FAFB58E597F784B8030a4E" TargetMode="External"/><Relationship Id="rId35" Type="http://schemas.openxmlformats.org/officeDocument/2006/relationships/hyperlink" Target="consultantplus://offline/ref=936E3E880124E30B568FF840AE31520B578346C936070EAB7AF62693ECD7531FAFB58E35a9E" TargetMode="External"/><Relationship Id="rId43" Type="http://schemas.openxmlformats.org/officeDocument/2006/relationships/hyperlink" Target="consultantplus://offline/ref=936E3E880124E30B568FF840AE31520B578346C936040EAB7AF62693EC3D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3054</Words>
  <Characters>17412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 С.В.</dc:creator>
  <cp:lastModifiedBy>Сазонов С.В.</cp:lastModifiedBy>
  <cp:revision>1</cp:revision>
  <dcterms:created xsi:type="dcterms:W3CDTF">2015-04-22T04:26:00Z</dcterms:created>
  <dcterms:modified xsi:type="dcterms:W3CDTF">2015-04-22T04:28:00Z</dcterms:modified>
</cp:coreProperties>
</file>